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38" w:type="dxa"/>
        <w:tblLayout w:type="fixed"/>
        <w:tblCellMar>
          <w:left w:w="0" w:type="dxa"/>
          <w:right w:w="0" w:type="dxa"/>
        </w:tblCellMar>
        <w:tblLook w:val="0000" w:firstRow="0" w:lastRow="0" w:firstColumn="0" w:lastColumn="0" w:noHBand="0" w:noVBand="0"/>
      </w:tblPr>
      <w:tblGrid>
        <w:gridCol w:w="1024"/>
        <w:gridCol w:w="20"/>
        <w:gridCol w:w="9560"/>
      </w:tblGrid>
      <w:tr w:rsidR="00760AC8" w:rsidRPr="00C03566">
        <w:trPr>
          <w:cantSplit/>
          <w:trHeight w:hRule="exact" w:val="2370"/>
        </w:trPr>
        <w:tc>
          <w:tcPr>
            <w:tcW w:w="1024" w:type="dxa"/>
          </w:tcPr>
          <w:p w:rsidR="00760AC8" w:rsidRPr="00C03566" w:rsidRDefault="00760AC8">
            <w:pPr>
              <w:spacing w:line="262" w:lineRule="exact"/>
              <w:jc w:val="right"/>
              <w:rPr>
                <w:rFonts w:ascii="Allianz Sans Light" w:hAnsi="Allianz Sans Light"/>
                <w:sz w:val="16"/>
                <w:lang w:val="de-CH"/>
              </w:rPr>
            </w:pPr>
          </w:p>
        </w:tc>
        <w:tc>
          <w:tcPr>
            <w:tcW w:w="20" w:type="dxa"/>
          </w:tcPr>
          <w:p w:rsidR="00760AC8" w:rsidRPr="00C03566" w:rsidRDefault="00760AC8">
            <w:pPr>
              <w:spacing w:line="262" w:lineRule="exact"/>
              <w:jc w:val="right"/>
              <w:rPr>
                <w:rFonts w:ascii="Allianz Sans Light" w:hAnsi="Allianz Sans Light"/>
                <w:sz w:val="16"/>
                <w:lang w:val="de-CH"/>
              </w:rPr>
            </w:pPr>
          </w:p>
          <w:p w:rsidR="00760AC8" w:rsidRPr="00C03566" w:rsidRDefault="00760AC8">
            <w:pPr>
              <w:pStyle w:val="Header"/>
              <w:spacing w:line="262" w:lineRule="exact"/>
              <w:jc w:val="right"/>
              <w:rPr>
                <w:rFonts w:ascii="Allianz Sans Light" w:hAnsi="Allianz Sans Light"/>
                <w:lang w:val="de-CH"/>
              </w:rPr>
            </w:pPr>
          </w:p>
        </w:tc>
        <w:tc>
          <w:tcPr>
            <w:tcW w:w="9560" w:type="dxa"/>
          </w:tcPr>
          <w:p w:rsidR="005B5D1C" w:rsidRDefault="00E556BF" w:rsidP="00F23BC0">
            <w:pPr>
              <w:pStyle w:val="Header"/>
              <w:tabs>
                <w:tab w:val="clear" w:pos="4536"/>
                <w:tab w:val="clear" w:pos="9072"/>
              </w:tabs>
              <w:spacing w:line="262" w:lineRule="exact"/>
              <w:rPr>
                <w:rFonts w:ascii="Allianz Sans Light" w:hAnsi="Allianz Sans Light"/>
              </w:rPr>
            </w:pPr>
            <w:proofErr w:type="spellStart"/>
            <w:r w:rsidRPr="00D74B05">
              <w:rPr>
                <w:rFonts w:ascii="Allianz Sans Light" w:hAnsi="Allianz Sans Light"/>
              </w:rPr>
              <w:t>Address</w:t>
            </w:r>
            <w:proofErr w:type="spellEnd"/>
          </w:p>
          <w:p w:rsidR="00FA6745" w:rsidRPr="00C03566" w:rsidRDefault="00FA6745" w:rsidP="00F23BC0">
            <w:pPr>
              <w:pStyle w:val="Header"/>
              <w:tabs>
                <w:tab w:val="clear" w:pos="4536"/>
                <w:tab w:val="clear" w:pos="9072"/>
              </w:tabs>
              <w:spacing w:line="262" w:lineRule="exact"/>
              <w:rPr>
                <w:rFonts w:ascii="Allianz Sans Light" w:hAnsi="Allianz Sans Light"/>
                <w:lang w:val="de-CH"/>
              </w:rPr>
            </w:pPr>
          </w:p>
        </w:tc>
      </w:tr>
    </w:tbl>
    <w:p w:rsidR="00760AC8" w:rsidRPr="00924662" w:rsidRDefault="00760AC8">
      <w:pPr>
        <w:pStyle w:val="Header"/>
        <w:tabs>
          <w:tab w:val="clear" w:pos="4536"/>
          <w:tab w:val="clear" w:pos="9072"/>
        </w:tabs>
        <w:spacing w:line="262" w:lineRule="exact"/>
        <w:rPr>
          <w:lang w:val="de-CH"/>
        </w:rPr>
        <w:sectPr w:rsidR="00760AC8" w:rsidRPr="00924662" w:rsidSect="00E3332B">
          <w:headerReference w:type="default" r:id="rId9"/>
          <w:footerReference w:type="default" r:id="rId10"/>
          <w:pgSz w:w="11906" w:h="16838" w:code="9"/>
          <w:pgMar w:top="2438" w:right="794" w:bottom="1361" w:left="1389" w:header="851" w:footer="0" w:gutter="0"/>
          <w:cols w:space="720"/>
        </w:sectPr>
      </w:pPr>
    </w:p>
    <w:p w:rsidR="00760AC8" w:rsidRPr="00924662" w:rsidRDefault="00760AC8">
      <w:pPr>
        <w:spacing w:line="262" w:lineRule="exact"/>
        <w:rPr>
          <w:lang w:val="de-CH"/>
        </w:rPr>
        <w:sectPr w:rsidR="00760AC8" w:rsidRPr="00924662">
          <w:headerReference w:type="default" r:id="rId11"/>
          <w:footerReference w:type="default" r:id="rId12"/>
          <w:type w:val="continuous"/>
          <w:pgSz w:w="11906" w:h="16838" w:code="9"/>
          <w:pgMar w:top="2440" w:right="794" w:bottom="1134" w:left="1361" w:header="853" w:footer="0" w:gutter="0"/>
          <w:cols w:space="720"/>
          <w:titlePg/>
        </w:sectPr>
      </w:pPr>
    </w:p>
    <w:p w:rsidR="00146783" w:rsidRPr="00146783" w:rsidRDefault="00146783" w:rsidP="00146783">
      <w:pPr>
        <w:widowControl w:val="0"/>
        <w:tabs>
          <w:tab w:val="left" w:pos="227"/>
          <w:tab w:val="left" w:pos="567"/>
          <w:tab w:val="left" w:pos="794"/>
          <w:tab w:val="right" w:pos="3685"/>
          <w:tab w:val="right" w:pos="4535"/>
          <w:tab w:val="right" w:pos="5443"/>
          <w:tab w:val="right" w:pos="6236"/>
          <w:tab w:val="right" w:pos="6803"/>
          <w:tab w:val="right" w:pos="7654"/>
          <w:tab w:val="right" w:pos="8957"/>
          <w:tab w:val="right" w:pos="9836"/>
        </w:tabs>
        <w:jc w:val="right"/>
        <w:rPr>
          <w:rFonts w:ascii="Allianz Sans Light" w:hAnsi="Allianz Sans Light"/>
          <w:snapToGrid w:val="0"/>
          <w:color w:val="800080"/>
          <w:sz w:val="24"/>
          <w:szCs w:val="24"/>
          <w:vertAlign w:val="subscript"/>
          <w:lang w:val="en-GB" w:eastAsia="fr-FR"/>
        </w:rPr>
      </w:pPr>
      <w:r w:rsidRPr="00146783">
        <w:rPr>
          <w:rFonts w:ascii="Allianz Sans Light" w:hAnsi="Allianz Sans Light"/>
          <w:snapToGrid w:val="0"/>
          <w:szCs w:val="24"/>
          <w:lang w:val="en-GB" w:eastAsia="fr-FR"/>
        </w:rPr>
        <w:lastRenderedPageBreak/>
        <w:t xml:space="preserve">5 </w:t>
      </w:r>
      <w:proofErr w:type="spellStart"/>
      <w:r w:rsidRPr="00146783">
        <w:rPr>
          <w:rFonts w:ascii="Allianz Sans Light" w:hAnsi="Allianz Sans Light"/>
          <w:snapToGrid w:val="0"/>
          <w:szCs w:val="24"/>
          <w:lang w:val="en-GB" w:eastAsia="fr-FR"/>
        </w:rPr>
        <w:t>juin</w:t>
      </w:r>
      <w:proofErr w:type="spellEnd"/>
      <w:r w:rsidRPr="00146783">
        <w:rPr>
          <w:rFonts w:ascii="Allianz Sans Light" w:hAnsi="Allianz Sans Light"/>
          <w:snapToGrid w:val="0"/>
          <w:szCs w:val="24"/>
          <w:lang w:val="en-GB" w:eastAsia="fr-FR"/>
        </w:rPr>
        <w:t xml:space="preserve"> 2012</w:t>
      </w:r>
    </w:p>
    <w:p w:rsidR="00146783" w:rsidRPr="00146783" w:rsidRDefault="00146783" w:rsidP="00146783">
      <w:pPr>
        <w:widowControl w:val="0"/>
        <w:tabs>
          <w:tab w:val="left" w:pos="227"/>
          <w:tab w:val="left" w:pos="567"/>
          <w:tab w:val="left" w:pos="794"/>
          <w:tab w:val="right" w:pos="3685"/>
          <w:tab w:val="right" w:pos="4535"/>
          <w:tab w:val="right" w:pos="5443"/>
          <w:tab w:val="right" w:pos="6236"/>
          <w:tab w:val="right" w:pos="6803"/>
          <w:tab w:val="right" w:pos="7654"/>
          <w:tab w:val="right" w:pos="8957"/>
          <w:tab w:val="right" w:pos="9836"/>
        </w:tabs>
        <w:rPr>
          <w:rFonts w:ascii="Allianz Sans Light" w:hAnsi="Allianz Sans Light"/>
          <w:b/>
          <w:snapToGrid w:val="0"/>
          <w:color w:val="800080"/>
          <w:sz w:val="24"/>
          <w:szCs w:val="24"/>
          <w:vertAlign w:val="subscript"/>
          <w:lang w:val="en-GB" w:eastAsia="fr-FR"/>
        </w:rPr>
      </w:pPr>
      <w:r w:rsidRPr="00146783">
        <w:rPr>
          <w:rFonts w:ascii="Allianz Sans Light" w:hAnsi="Allianz Sans Light"/>
          <w:b/>
          <w:snapToGrid w:val="0"/>
          <w:szCs w:val="24"/>
          <w:lang w:val="en-GB" w:eastAsia="fr-FR"/>
        </w:rPr>
        <w:t>Allianz Global Investors Fund - Allianz RCM Europe Small Cap Equity</w:t>
      </w:r>
      <w:r w:rsidRPr="00146783">
        <w:rPr>
          <w:rFonts w:ascii="Allianz Sans Light" w:hAnsi="Allianz Sans Light"/>
          <w:b/>
          <w:snapToGrid w:val="0"/>
          <w:szCs w:val="24"/>
          <w:vertAlign w:val="superscript"/>
          <w:lang w:val="fr-FR" w:eastAsia="fr-FR"/>
        </w:rPr>
        <w:footnoteReference w:id="1"/>
      </w:r>
    </w:p>
    <w:p w:rsidR="00146783" w:rsidRPr="00146783" w:rsidRDefault="00146783" w:rsidP="00146783">
      <w:pPr>
        <w:widowControl w:val="0"/>
        <w:tabs>
          <w:tab w:val="left" w:pos="227"/>
          <w:tab w:val="left" w:pos="567"/>
          <w:tab w:val="left" w:pos="794"/>
          <w:tab w:val="right" w:pos="3685"/>
          <w:tab w:val="right" w:pos="4535"/>
          <w:tab w:val="right" w:pos="5443"/>
          <w:tab w:val="right" w:pos="6236"/>
          <w:tab w:val="right" w:pos="6803"/>
          <w:tab w:val="right" w:pos="7654"/>
          <w:tab w:val="right" w:pos="8957"/>
          <w:tab w:val="right" w:pos="9836"/>
        </w:tabs>
        <w:rPr>
          <w:rFonts w:ascii="Allianz Sans Light" w:hAnsi="Allianz Sans Light"/>
          <w:snapToGrid w:val="0"/>
          <w:color w:val="800080"/>
          <w:sz w:val="24"/>
          <w:szCs w:val="24"/>
          <w:vertAlign w:val="subscript"/>
          <w:lang w:val="en-GB" w:eastAsia="fr-FR"/>
        </w:rPr>
      </w:pPr>
      <w:r w:rsidRPr="00146783">
        <w:rPr>
          <w:rFonts w:ascii="Allianz Sans Light" w:hAnsi="Allianz Sans Light"/>
          <w:snapToGrid w:val="0"/>
          <w:szCs w:val="24"/>
          <w:lang w:val="en-GB" w:eastAsia="fr-FR"/>
        </w:rPr>
        <w:t xml:space="preserve">Fusion </w:t>
      </w:r>
      <w:proofErr w:type="spellStart"/>
      <w:r w:rsidRPr="00146783">
        <w:rPr>
          <w:rFonts w:ascii="Allianz Sans Light" w:hAnsi="Allianz Sans Light"/>
          <w:snapToGrid w:val="0"/>
          <w:szCs w:val="24"/>
          <w:lang w:val="en-GB" w:eastAsia="fr-FR"/>
        </w:rPr>
        <w:t>d'Allianz</w:t>
      </w:r>
      <w:proofErr w:type="spellEnd"/>
      <w:r w:rsidRPr="00146783">
        <w:rPr>
          <w:rFonts w:ascii="Allianz Sans Light" w:hAnsi="Allianz Sans Light"/>
          <w:snapToGrid w:val="0"/>
          <w:szCs w:val="24"/>
          <w:lang w:val="en-GB" w:eastAsia="fr-FR"/>
        </w:rPr>
        <w:t xml:space="preserve"> RCM Small Cap Europa </w:t>
      </w:r>
      <w:proofErr w:type="spellStart"/>
      <w:r w:rsidRPr="00146783">
        <w:rPr>
          <w:rFonts w:ascii="Allianz Sans Light" w:hAnsi="Allianz Sans Light"/>
          <w:snapToGrid w:val="0"/>
          <w:szCs w:val="24"/>
          <w:lang w:val="en-GB" w:eastAsia="fr-FR"/>
        </w:rPr>
        <w:t>dans</w:t>
      </w:r>
      <w:proofErr w:type="spellEnd"/>
      <w:r w:rsidRPr="00146783">
        <w:rPr>
          <w:rFonts w:ascii="Allianz Sans Light" w:hAnsi="Allianz Sans Light"/>
          <w:snapToGrid w:val="0"/>
          <w:szCs w:val="24"/>
          <w:lang w:val="en-GB" w:eastAsia="fr-FR"/>
        </w:rPr>
        <w:t xml:space="preserve"> Allianz Global Investors Fund - Allianz RCM Europe Small Cap Equity</w:t>
      </w:r>
      <w:r w:rsidRPr="00146783">
        <w:rPr>
          <w:snapToGrid w:val="0"/>
          <w:szCs w:val="24"/>
          <w:lang w:val="en-GB" w:eastAsia="fr-FR"/>
        </w:rPr>
        <w:t xml:space="preserve"> </w:t>
      </w:r>
    </w:p>
    <w:p w:rsidR="00146783" w:rsidRPr="00146783" w:rsidRDefault="00146783" w:rsidP="00146783">
      <w:pPr>
        <w:jc w:val="both"/>
        <w:rPr>
          <w:rFonts w:ascii="Allianz Sans Light" w:hAnsi="Allianz Sans Light"/>
          <w:snapToGrid w:val="0"/>
          <w:szCs w:val="24"/>
          <w:lang w:val="en-GB" w:eastAsia="fr-FR"/>
        </w:rPr>
      </w:pPr>
    </w:p>
    <w:p w:rsidR="00146783" w:rsidRPr="00146783" w:rsidRDefault="00146783" w:rsidP="00146783">
      <w:pPr>
        <w:jc w:val="both"/>
        <w:rPr>
          <w:rFonts w:ascii="Allianz Sans Light" w:hAnsi="Allianz Sans Light"/>
          <w:snapToGrid w:val="0"/>
          <w:szCs w:val="24"/>
          <w:lang w:val="en-GB" w:eastAsia="fr-FR"/>
        </w:rPr>
      </w:pPr>
    </w:p>
    <w:p w:rsidR="00146783" w:rsidRPr="00146783" w:rsidRDefault="00146783" w:rsidP="00146783">
      <w:pPr>
        <w:jc w:val="both"/>
        <w:rPr>
          <w:rFonts w:ascii="Allianz Sans Light" w:hAnsi="Allianz Sans Light"/>
          <w:snapToGrid w:val="0"/>
          <w:szCs w:val="24"/>
          <w:lang w:val="en-GB" w:eastAsia="fr-FR"/>
        </w:rPr>
      </w:pPr>
    </w:p>
    <w:p w:rsidR="00146783" w:rsidRPr="00146783" w:rsidRDefault="00146783" w:rsidP="00146783">
      <w:pPr>
        <w:jc w:val="both"/>
        <w:rPr>
          <w:rFonts w:ascii="Allianz Sans Light" w:hAnsi="Allianz Sans Light"/>
          <w:snapToGrid w:val="0"/>
          <w:color w:val="800080"/>
          <w:sz w:val="24"/>
          <w:szCs w:val="24"/>
          <w:vertAlign w:val="subscript"/>
          <w:lang w:val="fr-FR" w:eastAsia="fr-FR"/>
        </w:rPr>
      </w:pPr>
      <w:bookmarkStart w:id="0" w:name="OLE_LINK23"/>
      <w:bookmarkStart w:id="1" w:name="OLE_LINK24"/>
      <w:bookmarkStart w:id="2" w:name="OLE_LINK1"/>
      <w:r w:rsidRPr="00146783">
        <w:rPr>
          <w:rFonts w:ascii="Allianz Sans Light" w:hAnsi="Allianz Sans Light"/>
          <w:snapToGrid w:val="0"/>
          <w:szCs w:val="24"/>
          <w:lang w:val="fr-FR" w:eastAsia="fr-FR"/>
        </w:rPr>
        <w:t xml:space="preserve">Cher Actionnaire, </w:t>
      </w:r>
    </w:p>
    <w:bookmarkEnd w:id="0"/>
    <w:bookmarkEnd w:id="1"/>
    <w:bookmarkEnd w:id="2"/>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snapToGrid w:val="0"/>
          <w:color w:val="800080"/>
          <w:sz w:val="24"/>
          <w:szCs w:val="24"/>
          <w:vertAlign w:val="subscript"/>
          <w:lang w:val="fr-FR" w:eastAsia="fr-FR"/>
        </w:rPr>
      </w:pPr>
      <w:r w:rsidRPr="00146783">
        <w:rPr>
          <w:rFonts w:ascii="Allianz Sans Light" w:hAnsi="Allianz Sans Light"/>
          <w:snapToGrid w:val="0"/>
          <w:szCs w:val="24"/>
          <w:lang w:val="fr-FR" w:eastAsia="fr-FR"/>
        </w:rPr>
        <w:t xml:space="preserve">Vous détenez au sein de votre compte-titres des actions du Compartiment </w:t>
      </w:r>
      <w:r w:rsidRPr="00146783">
        <w:rPr>
          <w:rFonts w:ascii="Allianz Sans Light" w:hAnsi="Allianz Sans Light"/>
          <w:b/>
          <w:snapToGrid w:val="0"/>
          <w:szCs w:val="24"/>
          <w:lang w:val="fr-FR" w:eastAsia="fr-FR"/>
        </w:rPr>
        <w:t xml:space="preserve">Allianz Global </w:t>
      </w:r>
      <w:proofErr w:type="spellStart"/>
      <w:r w:rsidRPr="00146783">
        <w:rPr>
          <w:rFonts w:ascii="Allianz Sans Light" w:hAnsi="Allianz Sans Light"/>
          <w:b/>
          <w:snapToGrid w:val="0"/>
          <w:szCs w:val="24"/>
          <w:lang w:val="fr-FR" w:eastAsia="fr-FR"/>
        </w:rPr>
        <w:t>Investors</w:t>
      </w:r>
      <w:proofErr w:type="spellEnd"/>
      <w:r w:rsidRPr="00146783">
        <w:rPr>
          <w:rFonts w:ascii="Allianz Sans Light" w:hAnsi="Allianz Sans Light"/>
          <w:b/>
          <w:snapToGrid w:val="0"/>
          <w:szCs w:val="24"/>
          <w:lang w:val="fr-FR" w:eastAsia="fr-FR"/>
        </w:rPr>
        <w:t xml:space="preserve"> Fund - Allianz RCM Europe Small Cap </w:t>
      </w:r>
      <w:proofErr w:type="spellStart"/>
      <w:r w:rsidRPr="00146783">
        <w:rPr>
          <w:rFonts w:ascii="Allianz Sans Light" w:hAnsi="Allianz Sans Light"/>
          <w:b/>
          <w:snapToGrid w:val="0"/>
          <w:szCs w:val="24"/>
          <w:lang w:val="fr-FR" w:eastAsia="fr-FR"/>
        </w:rPr>
        <w:t>Equity</w:t>
      </w:r>
      <w:proofErr w:type="spellEnd"/>
      <w:r w:rsidRPr="00146783">
        <w:rPr>
          <w:rFonts w:ascii="Allianz Sans Light" w:hAnsi="Allianz Sans Light"/>
          <w:b/>
          <w:snapToGrid w:val="0"/>
          <w:szCs w:val="24"/>
          <w:lang w:val="fr-FR" w:eastAsia="fr-FR"/>
        </w:rPr>
        <w:t xml:space="preserve"> (désigné également ci-après comme le « Fonds absorbant »).</w:t>
      </w: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snapToGrid w:val="0"/>
          <w:szCs w:val="24"/>
          <w:lang w:val="fr-FR" w:eastAsia="fr-FR"/>
        </w:rPr>
        <w:t>La Société de gestion du Compartiment A</w:t>
      </w:r>
      <w:r w:rsidRPr="00146783">
        <w:rPr>
          <w:rFonts w:ascii="Allianz Sans Light" w:hAnsi="Allianz Sans Light"/>
          <w:b/>
          <w:snapToGrid w:val="0"/>
          <w:szCs w:val="24"/>
          <w:lang w:val="fr-FR" w:eastAsia="fr-FR"/>
        </w:rPr>
        <w:t>llianz RCM Small Cap Europa (désignée également ci-après comme le « Fonds absorbé »)</w:t>
      </w:r>
      <w:r w:rsidRPr="00146783">
        <w:rPr>
          <w:rFonts w:ascii="Allianz Sans Light" w:hAnsi="Allianz Sans Light"/>
          <w:snapToGrid w:val="0"/>
          <w:szCs w:val="24"/>
          <w:lang w:val="fr-FR" w:eastAsia="fr-FR"/>
        </w:rPr>
        <w:t xml:space="preserve">, Allianz Global </w:t>
      </w:r>
      <w:proofErr w:type="spellStart"/>
      <w:r w:rsidRPr="00146783">
        <w:rPr>
          <w:rFonts w:ascii="Allianz Sans Light" w:hAnsi="Allianz Sans Light"/>
          <w:snapToGrid w:val="0"/>
          <w:szCs w:val="24"/>
          <w:lang w:val="fr-FR" w:eastAsia="fr-FR"/>
        </w:rPr>
        <w:t>Investors</w:t>
      </w:r>
      <w:proofErr w:type="spellEnd"/>
      <w:r w:rsidRPr="00146783">
        <w:rPr>
          <w:rFonts w:ascii="Allianz Sans Light" w:hAnsi="Allianz Sans Light"/>
          <w:snapToGrid w:val="0"/>
          <w:szCs w:val="24"/>
          <w:lang w:val="fr-FR" w:eastAsia="fr-FR"/>
        </w:rPr>
        <w:t xml:space="preserve"> Luxembourg S.A., et le Conseil d’administration d’Allianz Global </w:t>
      </w:r>
      <w:proofErr w:type="spellStart"/>
      <w:r w:rsidRPr="00146783">
        <w:rPr>
          <w:rFonts w:ascii="Allianz Sans Light" w:hAnsi="Allianz Sans Light"/>
          <w:snapToGrid w:val="0"/>
          <w:szCs w:val="24"/>
          <w:lang w:val="fr-FR" w:eastAsia="fr-FR"/>
        </w:rPr>
        <w:t>Investors</w:t>
      </w:r>
      <w:proofErr w:type="spellEnd"/>
      <w:r w:rsidRPr="00146783">
        <w:rPr>
          <w:rFonts w:ascii="Allianz Sans Light" w:hAnsi="Allianz Sans Light"/>
          <w:snapToGrid w:val="0"/>
          <w:szCs w:val="24"/>
          <w:lang w:val="fr-FR" w:eastAsia="fr-FR"/>
        </w:rPr>
        <w:t xml:space="preserve"> Fund - Société d’Investissement à Capital Variable ont décidé de fusionner le Compartiment </w:t>
      </w:r>
      <w:r w:rsidRPr="00146783">
        <w:rPr>
          <w:rFonts w:ascii="Allianz Sans Light" w:hAnsi="Allianz Sans Light"/>
          <w:b/>
          <w:snapToGrid w:val="0"/>
          <w:szCs w:val="24"/>
          <w:lang w:val="fr-FR" w:eastAsia="fr-FR"/>
        </w:rPr>
        <w:t>Allianz RCM Small Cap Europa*</w:t>
      </w:r>
      <w:r w:rsidRPr="00146783">
        <w:rPr>
          <w:rFonts w:ascii="Allianz Sans Light" w:hAnsi="Allianz Sans Light"/>
          <w:snapToGrid w:val="0"/>
          <w:szCs w:val="24"/>
          <w:lang w:val="fr-FR" w:eastAsia="fr-FR"/>
        </w:rPr>
        <w:t xml:space="preserve"> dans </w:t>
      </w:r>
      <w:r w:rsidRPr="00146783">
        <w:rPr>
          <w:rFonts w:ascii="Allianz Sans Light" w:hAnsi="Allianz Sans Light"/>
          <w:b/>
          <w:snapToGrid w:val="0"/>
          <w:szCs w:val="24"/>
          <w:lang w:val="fr-FR" w:eastAsia="fr-FR"/>
        </w:rPr>
        <w:t xml:space="preserve">Allianz RCM Europe Small Cap </w:t>
      </w:r>
      <w:proofErr w:type="spellStart"/>
      <w:r w:rsidRPr="00146783">
        <w:rPr>
          <w:rFonts w:ascii="Allianz Sans Light" w:hAnsi="Allianz Sans Light"/>
          <w:b/>
          <w:snapToGrid w:val="0"/>
          <w:szCs w:val="24"/>
          <w:lang w:val="fr-FR" w:eastAsia="fr-FR"/>
        </w:rPr>
        <w:t>Equity</w:t>
      </w:r>
      <w:proofErr w:type="spellEnd"/>
      <w:r w:rsidRPr="00146783">
        <w:rPr>
          <w:rFonts w:ascii="Allianz Sans Light" w:hAnsi="Allianz Sans Light"/>
          <w:snapToGrid w:val="0"/>
          <w:szCs w:val="24"/>
          <w:lang w:val="fr-FR" w:eastAsia="fr-FR"/>
        </w:rPr>
        <w:t xml:space="preserve"> (</w:t>
      </w:r>
      <w:r w:rsidRPr="00146783">
        <w:rPr>
          <w:rFonts w:ascii="Allianz Sans Light" w:hAnsi="Allianz Sans Light"/>
          <w:b/>
          <w:snapToGrid w:val="0"/>
          <w:szCs w:val="24"/>
          <w:lang w:val="fr-FR" w:eastAsia="fr-FR"/>
        </w:rPr>
        <w:t>au 17 juillet 2012</w:t>
      </w:r>
      <w:r w:rsidRPr="00146783">
        <w:rPr>
          <w:rFonts w:ascii="Allianz Sans Light" w:hAnsi="Allianz Sans Light"/>
          <w:snapToGrid w:val="0"/>
          <w:szCs w:val="24"/>
          <w:lang w:val="fr-FR" w:eastAsia="fr-FR"/>
        </w:rPr>
        <w:t xml:space="preserve"> </w:t>
      </w:r>
      <w:r w:rsidRPr="00146783">
        <w:rPr>
          <w:rFonts w:ascii="Allianz Sans Light" w:hAnsi="Allianz Sans Light"/>
          <w:b/>
          <w:snapToGrid w:val="0"/>
          <w:szCs w:val="24"/>
          <w:lang w:val="fr-FR" w:eastAsia="fr-FR"/>
        </w:rPr>
        <w:t xml:space="preserve">l'Allianz Europe Small Cap </w:t>
      </w:r>
      <w:proofErr w:type="spellStart"/>
      <w:r w:rsidRPr="00146783">
        <w:rPr>
          <w:rFonts w:ascii="Allianz Sans Light" w:hAnsi="Allianz Sans Light"/>
          <w:b/>
          <w:snapToGrid w:val="0"/>
          <w:szCs w:val="24"/>
          <w:lang w:val="fr-FR" w:eastAsia="fr-FR"/>
        </w:rPr>
        <w:t>Equity</w:t>
      </w:r>
      <w:proofErr w:type="spellEnd"/>
      <w:r w:rsidRPr="00146783">
        <w:rPr>
          <w:rFonts w:ascii="Allianz Sans Light" w:hAnsi="Allianz Sans Light"/>
          <w:snapToGrid w:val="0"/>
          <w:szCs w:val="24"/>
          <w:lang w:val="fr-FR" w:eastAsia="fr-FR"/>
        </w:rPr>
        <w:t xml:space="preserve">), un Compartiment d'Allianz Global </w:t>
      </w:r>
      <w:proofErr w:type="spellStart"/>
      <w:r w:rsidRPr="00146783">
        <w:rPr>
          <w:rFonts w:ascii="Allianz Sans Light" w:hAnsi="Allianz Sans Light"/>
          <w:snapToGrid w:val="0"/>
          <w:szCs w:val="24"/>
          <w:lang w:val="fr-FR" w:eastAsia="fr-FR"/>
        </w:rPr>
        <w:t>Investors</w:t>
      </w:r>
      <w:proofErr w:type="spellEnd"/>
      <w:r w:rsidRPr="00146783">
        <w:rPr>
          <w:rFonts w:ascii="Allianz Sans Light" w:hAnsi="Allianz Sans Light"/>
          <w:snapToGrid w:val="0"/>
          <w:szCs w:val="24"/>
          <w:lang w:val="fr-FR" w:eastAsia="fr-FR"/>
        </w:rPr>
        <w:t xml:space="preserve"> Fund, tel qu'indiqué dans le tableau ci-dessous, en date du </w:t>
      </w:r>
      <w:r w:rsidRPr="00146783">
        <w:rPr>
          <w:rFonts w:ascii="Allianz Sans Light" w:hAnsi="Allianz Sans Light"/>
          <w:b/>
          <w:snapToGrid w:val="0"/>
          <w:szCs w:val="24"/>
          <w:lang w:val="fr-FR" w:eastAsia="fr-FR"/>
        </w:rPr>
        <w:t>24 juillet 2012</w:t>
      </w:r>
      <w:r w:rsidRPr="00146783">
        <w:rPr>
          <w:rFonts w:ascii="Allianz Sans Light" w:hAnsi="Allianz Sans Light"/>
          <w:snapToGrid w:val="0"/>
          <w:szCs w:val="24"/>
          <w:lang w:val="fr-FR" w:eastAsia="fr-FR"/>
        </w:rPr>
        <w:t xml:space="preserve"> (la « Date de fusion »).</w:t>
      </w: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snapToGrid w:val="0"/>
          <w:color w:val="800080"/>
          <w:sz w:val="24"/>
          <w:szCs w:val="24"/>
          <w:vertAlign w:val="subscript"/>
          <w:lang w:val="fr-FR" w:eastAsia="fr-FR"/>
        </w:rPr>
      </w:pPr>
      <w:r w:rsidRPr="00146783">
        <w:rPr>
          <w:rFonts w:ascii="Allianz Sans Light" w:hAnsi="Allianz Sans Light"/>
          <w:snapToGrid w:val="0"/>
          <w:szCs w:val="24"/>
          <w:lang w:val="fr-FR" w:eastAsia="fr-FR"/>
        </w:rPr>
        <w:t>* Pas commercialisé en Belgique.</w:t>
      </w:r>
    </w:p>
    <w:p w:rsidR="00146783" w:rsidRPr="00146783" w:rsidRDefault="00146783" w:rsidP="00146783">
      <w:pPr>
        <w:jc w:val="both"/>
        <w:rPr>
          <w:rFonts w:ascii="Allianz Sans Light" w:hAnsi="Allianz Sans Light"/>
          <w:snapToGrid w:val="0"/>
          <w:szCs w:val="24"/>
          <w:lang w:val="fr-FR"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1062"/>
        <w:gridCol w:w="2376"/>
        <w:gridCol w:w="1421"/>
        <w:gridCol w:w="900"/>
        <w:gridCol w:w="2759"/>
      </w:tblGrid>
      <w:tr w:rsidR="00146783" w:rsidRPr="00146783" w:rsidTr="00007137">
        <w:tc>
          <w:tcPr>
            <w:tcW w:w="4859" w:type="dxa"/>
            <w:gridSpan w:val="3"/>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b/>
                <w:snapToGrid w:val="0"/>
                <w:szCs w:val="24"/>
                <w:lang w:val="fr-FR" w:eastAsia="fr-FR"/>
              </w:rPr>
              <w:t>Catégorie d'actions du Fonds absorbé</w:t>
            </w:r>
          </w:p>
        </w:tc>
        <w:tc>
          <w:tcPr>
            <w:tcW w:w="5080" w:type="dxa"/>
            <w:gridSpan w:val="3"/>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b/>
                <w:snapToGrid w:val="0"/>
                <w:szCs w:val="24"/>
                <w:lang w:val="fr-FR" w:eastAsia="fr-FR"/>
              </w:rPr>
              <w:t>Catégorie d'actions du Fonds absorbant</w:t>
            </w:r>
          </w:p>
        </w:tc>
      </w:tr>
      <w:tr w:rsidR="00146783" w:rsidRPr="00146783" w:rsidTr="00007137">
        <w:tc>
          <w:tcPr>
            <w:tcW w:w="1421"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t>LU0096450639</w:t>
            </w:r>
          </w:p>
        </w:tc>
        <w:tc>
          <w:tcPr>
            <w:tcW w:w="1062"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snapToGrid w:val="0"/>
                <w:szCs w:val="24"/>
                <w:lang w:val="fr-FR" w:eastAsia="fr-FR"/>
              </w:rPr>
              <w:t>989873</w:t>
            </w:r>
          </w:p>
        </w:tc>
        <w:tc>
          <w:tcPr>
            <w:tcW w:w="2376" w:type="dxa"/>
          </w:tcPr>
          <w:p w:rsidR="00146783" w:rsidRPr="00146783" w:rsidRDefault="00146783" w:rsidP="00146783">
            <w:pPr>
              <w:jc w:val="both"/>
              <w:rPr>
                <w:rFonts w:ascii="Allianz Sans Light" w:hAnsi="Allianz Sans Light"/>
                <w:snapToGrid w:val="0"/>
                <w:szCs w:val="24"/>
                <w:lang w:val="it-IT" w:eastAsia="fr-FR"/>
              </w:rPr>
            </w:pPr>
            <w:r w:rsidRPr="00146783">
              <w:rPr>
                <w:rFonts w:ascii="Allianz Sans Light" w:hAnsi="Allianz Sans Light"/>
                <w:noProof/>
                <w:snapToGrid w:val="0"/>
                <w:szCs w:val="24"/>
                <w:lang w:val="it-IT" w:eastAsia="fr-FR"/>
              </w:rPr>
              <w:t>Allianz RCM Small Cap Europa A (EUR)</w:t>
            </w:r>
          </w:p>
        </w:tc>
        <w:tc>
          <w:tcPr>
            <w:tcW w:w="1421"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t>LU0293315023</w:t>
            </w:r>
          </w:p>
        </w:tc>
        <w:tc>
          <w:tcPr>
            <w:tcW w:w="900"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t>A0MPE7</w:t>
            </w:r>
          </w:p>
        </w:tc>
        <w:tc>
          <w:tcPr>
            <w:tcW w:w="2759" w:type="dxa"/>
          </w:tcPr>
          <w:p w:rsidR="00146783" w:rsidRPr="00146783" w:rsidRDefault="00146783" w:rsidP="00146783">
            <w:pPr>
              <w:jc w:val="both"/>
              <w:rPr>
                <w:rFonts w:ascii="Allianz Sans Light" w:hAnsi="Allianz Sans Light"/>
                <w:snapToGrid w:val="0"/>
                <w:szCs w:val="24"/>
                <w:lang w:val="en-GB" w:eastAsia="fr-FR"/>
              </w:rPr>
            </w:pPr>
            <w:r w:rsidRPr="00146783">
              <w:rPr>
                <w:rFonts w:ascii="Allianz Sans Light" w:hAnsi="Allianz Sans Light"/>
                <w:noProof/>
                <w:snapToGrid w:val="0"/>
                <w:szCs w:val="24"/>
                <w:lang w:val="en-GB" w:eastAsia="fr-FR"/>
              </w:rPr>
              <w:t>Allianz Global Investors Fund–</w:t>
            </w:r>
            <w:r w:rsidRPr="00146783">
              <w:rPr>
                <w:rFonts w:ascii="Allianz Sans Light" w:hAnsi="Allianz Sans Light"/>
                <w:snapToGrid w:val="0"/>
                <w:szCs w:val="24"/>
                <w:lang w:val="en-GB" w:eastAsia="fr-FR"/>
              </w:rPr>
              <w:t xml:space="preserve"> </w:t>
            </w:r>
          </w:p>
          <w:p w:rsidR="00146783" w:rsidRPr="00146783" w:rsidRDefault="00146783" w:rsidP="00146783">
            <w:pPr>
              <w:jc w:val="both"/>
              <w:rPr>
                <w:rFonts w:ascii="Allianz Sans Light" w:hAnsi="Allianz Sans Light"/>
                <w:snapToGrid w:val="0"/>
                <w:szCs w:val="24"/>
                <w:lang w:val="en-GB" w:eastAsia="fr-FR"/>
              </w:rPr>
            </w:pPr>
            <w:r w:rsidRPr="00146783">
              <w:rPr>
                <w:rFonts w:ascii="Allianz Sans Light" w:hAnsi="Allianz Sans Light"/>
                <w:noProof/>
                <w:snapToGrid w:val="0"/>
                <w:szCs w:val="24"/>
                <w:lang w:val="en-GB" w:eastAsia="fr-FR"/>
              </w:rPr>
              <w:t>Allianz RCM Europe Small Cap Equity A (EUR)</w:t>
            </w:r>
          </w:p>
          <w:p w:rsidR="00146783" w:rsidRPr="00146783" w:rsidRDefault="00146783" w:rsidP="00146783">
            <w:pPr>
              <w:rPr>
                <w:rFonts w:ascii="Allianz Sans Light" w:hAnsi="Allianz Sans Light"/>
                <w:snapToGrid w:val="0"/>
                <w:szCs w:val="24"/>
                <w:lang w:val="fr-FR" w:eastAsia="fr-FR"/>
              </w:rPr>
            </w:pPr>
            <w:r w:rsidRPr="00146783">
              <w:rPr>
                <w:rFonts w:ascii="Allianz Sans Light" w:hAnsi="Allianz Sans Light"/>
                <w:snapToGrid w:val="0"/>
                <w:szCs w:val="24"/>
                <w:lang w:val="fr-FR" w:eastAsia="fr-FR"/>
              </w:rPr>
              <w:t xml:space="preserve">(date de lancement de la catégorie d'actions : </w:t>
            </w:r>
            <w:r w:rsidRPr="00146783">
              <w:rPr>
                <w:rFonts w:ascii="Allianz Sans Light" w:hAnsi="Allianz Sans Light"/>
                <w:snapToGrid w:val="0"/>
                <w:szCs w:val="24"/>
                <w:lang w:val="fr-FR" w:eastAsia="fr-FR"/>
              </w:rPr>
              <w:br/>
              <w:t>5 juin 2012)</w:t>
            </w:r>
          </w:p>
        </w:tc>
      </w:tr>
      <w:tr w:rsidR="00146783" w:rsidRPr="00146783" w:rsidTr="00007137">
        <w:tc>
          <w:tcPr>
            <w:tcW w:w="1421"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t>LU0235474060</w:t>
            </w:r>
          </w:p>
        </w:tc>
        <w:tc>
          <w:tcPr>
            <w:tcW w:w="1062"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t>A0HNSC</w:t>
            </w:r>
          </w:p>
        </w:tc>
        <w:tc>
          <w:tcPr>
            <w:tcW w:w="2376" w:type="dxa"/>
          </w:tcPr>
          <w:p w:rsidR="00146783" w:rsidRPr="00146783" w:rsidRDefault="00146783" w:rsidP="00146783">
            <w:pPr>
              <w:rPr>
                <w:rFonts w:ascii="Allianz Sans Light" w:hAnsi="Allianz Sans Light"/>
                <w:snapToGrid w:val="0"/>
                <w:szCs w:val="24"/>
                <w:lang w:val="it-IT" w:eastAsia="fr-FR"/>
              </w:rPr>
            </w:pPr>
            <w:r w:rsidRPr="00146783">
              <w:rPr>
                <w:rFonts w:ascii="Allianz Sans Light" w:hAnsi="Allianz Sans Light"/>
                <w:noProof/>
                <w:snapToGrid w:val="0"/>
                <w:szCs w:val="24"/>
                <w:lang w:val="it-IT" w:eastAsia="fr-FR"/>
              </w:rPr>
              <w:t>Allianz RCM Small Cap Europa I (EUR)</w:t>
            </w:r>
          </w:p>
        </w:tc>
        <w:tc>
          <w:tcPr>
            <w:tcW w:w="1421"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t>LU0293315882</w:t>
            </w:r>
          </w:p>
        </w:tc>
        <w:tc>
          <w:tcPr>
            <w:tcW w:w="900"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t>A0MPFD</w:t>
            </w:r>
          </w:p>
        </w:tc>
        <w:tc>
          <w:tcPr>
            <w:tcW w:w="2759" w:type="dxa"/>
          </w:tcPr>
          <w:p w:rsidR="00146783" w:rsidRPr="00146783" w:rsidRDefault="00146783" w:rsidP="00146783">
            <w:pPr>
              <w:rPr>
                <w:rFonts w:ascii="Allianz Sans Light" w:hAnsi="Allianz Sans Light"/>
                <w:snapToGrid w:val="0"/>
                <w:szCs w:val="24"/>
                <w:lang w:val="en-GB" w:eastAsia="fr-FR"/>
              </w:rPr>
            </w:pPr>
            <w:r w:rsidRPr="00146783">
              <w:rPr>
                <w:rFonts w:ascii="Allianz Sans Light" w:hAnsi="Allianz Sans Light"/>
                <w:noProof/>
                <w:snapToGrid w:val="0"/>
                <w:szCs w:val="24"/>
                <w:lang w:val="en-GB" w:eastAsia="fr-FR"/>
              </w:rPr>
              <w:t>Allianz Global Investors Fund–</w:t>
            </w:r>
            <w:r w:rsidRPr="00146783">
              <w:rPr>
                <w:rFonts w:ascii="Allianz Sans Light" w:hAnsi="Allianz Sans Light"/>
                <w:snapToGrid w:val="0"/>
                <w:szCs w:val="24"/>
                <w:lang w:val="en-GB" w:eastAsia="fr-FR"/>
              </w:rPr>
              <w:t xml:space="preserve"> </w:t>
            </w:r>
          </w:p>
          <w:p w:rsidR="00146783" w:rsidRPr="00146783" w:rsidRDefault="00146783" w:rsidP="00146783">
            <w:pPr>
              <w:rPr>
                <w:rFonts w:ascii="Allianz Sans Light" w:hAnsi="Allianz Sans Light"/>
                <w:snapToGrid w:val="0"/>
                <w:szCs w:val="24"/>
                <w:lang w:val="en-GB" w:eastAsia="fr-FR"/>
              </w:rPr>
            </w:pPr>
            <w:r w:rsidRPr="00146783">
              <w:rPr>
                <w:rFonts w:ascii="Allianz Sans Light" w:hAnsi="Allianz Sans Light"/>
                <w:noProof/>
                <w:snapToGrid w:val="0"/>
                <w:szCs w:val="24"/>
                <w:lang w:val="en-GB" w:eastAsia="fr-FR"/>
              </w:rPr>
              <w:t>Allianz RCM Europe Small Cap Equity I (EUR)</w:t>
            </w:r>
          </w:p>
          <w:p w:rsidR="00146783" w:rsidRPr="00146783" w:rsidRDefault="00146783" w:rsidP="00146783">
            <w:pPr>
              <w:rPr>
                <w:rFonts w:ascii="Allianz Sans Light" w:hAnsi="Allianz Sans Light"/>
                <w:snapToGrid w:val="0"/>
                <w:szCs w:val="24"/>
                <w:lang w:val="fr-FR" w:eastAsia="fr-FR"/>
              </w:rPr>
            </w:pPr>
            <w:r w:rsidRPr="00146783">
              <w:rPr>
                <w:rFonts w:ascii="Allianz Sans Light" w:hAnsi="Allianz Sans Light"/>
                <w:snapToGrid w:val="0"/>
                <w:szCs w:val="24"/>
                <w:lang w:val="fr-FR" w:eastAsia="fr-FR"/>
              </w:rPr>
              <w:lastRenderedPageBreak/>
              <w:t xml:space="preserve">(date de lancement de la catégorie d'actions : </w:t>
            </w:r>
            <w:r w:rsidRPr="00146783">
              <w:rPr>
                <w:rFonts w:ascii="Allianz Sans Light" w:hAnsi="Allianz Sans Light"/>
                <w:snapToGrid w:val="0"/>
                <w:szCs w:val="24"/>
                <w:lang w:val="fr-FR" w:eastAsia="fr-FR"/>
              </w:rPr>
              <w:br/>
              <w:t>5 juin 2012)</w:t>
            </w:r>
          </w:p>
        </w:tc>
      </w:tr>
      <w:tr w:rsidR="00146783" w:rsidRPr="00146783" w:rsidTr="00007137">
        <w:tc>
          <w:tcPr>
            <w:tcW w:w="1421"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lastRenderedPageBreak/>
              <w:t>LU0317263795</w:t>
            </w:r>
          </w:p>
        </w:tc>
        <w:tc>
          <w:tcPr>
            <w:tcW w:w="1062"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t>A0MWNW</w:t>
            </w:r>
          </w:p>
        </w:tc>
        <w:tc>
          <w:tcPr>
            <w:tcW w:w="2376" w:type="dxa"/>
          </w:tcPr>
          <w:p w:rsidR="00146783" w:rsidRPr="00146783" w:rsidRDefault="00146783" w:rsidP="00146783">
            <w:pPr>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t>Allianz RCM Small Cap Europa WT (EUR)</w:t>
            </w:r>
          </w:p>
        </w:tc>
        <w:tc>
          <w:tcPr>
            <w:tcW w:w="1421"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t>LU0294427389</w:t>
            </w:r>
          </w:p>
        </w:tc>
        <w:tc>
          <w:tcPr>
            <w:tcW w:w="900" w:type="dxa"/>
          </w:tcPr>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noProof/>
                <w:snapToGrid w:val="0"/>
                <w:szCs w:val="24"/>
                <w:lang w:val="fr-FR" w:eastAsia="fr-FR"/>
              </w:rPr>
              <w:t>A0MN8T</w:t>
            </w:r>
          </w:p>
        </w:tc>
        <w:tc>
          <w:tcPr>
            <w:tcW w:w="2759" w:type="dxa"/>
          </w:tcPr>
          <w:p w:rsidR="00146783" w:rsidRPr="00146783" w:rsidRDefault="00146783" w:rsidP="00146783">
            <w:pPr>
              <w:rPr>
                <w:rFonts w:ascii="Allianz Sans Light" w:hAnsi="Allianz Sans Light"/>
                <w:snapToGrid w:val="0"/>
                <w:szCs w:val="24"/>
                <w:lang w:val="en-GB" w:eastAsia="fr-FR"/>
              </w:rPr>
            </w:pPr>
            <w:r w:rsidRPr="00146783">
              <w:rPr>
                <w:rFonts w:ascii="Allianz Sans Light" w:hAnsi="Allianz Sans Light"/>
                <w:noProof/>
                <w:snapToGrid w:val="0"/>
                <w:szCs w:val="24"/>
                <w:lang w:val="en-GB" w:eastAsia="fr-FR"/>
              </w:rPr>
              <w:t>Allianz Global Investors Fund–</w:t>
            </w:r>
            <w:r w:rsidRPr="00146783">
              <w:rPr>
                <w:rFonts w:ascii="Allianz Sans Light" w:hAnsi="Allianz Sans Light"/>
                <w:snapToGrid w:val="0"/>
                <w:szCs w:val="24"/>
                <w:lang w:val="en-GB" w:eastAsia="fr-FR"/>
              </w:rPr>
              <w:t xml:space="preserve"> </w:t>
            </w:r>
          </w:p>
          <w:p w:rsidR="00146783" w:rsidRPr="00146783" w:rsidRDefault="00146783" w:rsidP="00146783">
            <w:pPr>
              <w:rPr>
                <w:rFonts w:ascii="Allianz Sans Light" w:hAnsi="Allianz Sans Light"/>
                <w:snapToGrid w:val="0"/>
                <w:szCs w:val="24"/>
                <w:lang w:val="en-GB" w:eastAsia="fr-FR"/>
              </w:rPr>
            </w:pPr>
            <w:r w:rsidRPr="00146783">
              <w:rPr>
                <w:rFonts w:ascii="Allianz Sans Light" w:hAnsi="Allianz Sans Light"/>
                <w:noProof/>
                <w:snapToGrid w:val="0"/>
                <w:szCs w:val="24"/>
                <w:lang w:val="en-GB" w:eastAsia="fr-FR"/>
              </w:rPr>
              <w:t>Allianz RCM Europe Small Cap Equity WT (EUR)</w:t>
            </w:r>
          </w:p>
          <w:p w:rsidR="00146783" w:rsidRPr="00146783" w:rsidRDefault="00146783" w:rsidP="00146783">
            <w:pPr>
              <w:rPr>
                <w:rFonts w:ascii="Allianz Sans Light" w:hAnsi="Allianz Sans Light"/>
                <w:snapToGrid w:val="0"/>
                <w:szCs w:val="24"/>
                <w:lang w:val="fr-FR" w:eastAsia="fr-FR"/>
              </w:rPr>
            </w:pPr>
            <w:r w:rsidRPr="00146783">
              <w:rPr>
                <w:rFonts w:ascii="Allianz Sans Light" w:hAnsi="Allianz Sans Light"/>
                <w:snapToGrid w:val="0"/>
                <w:szCs w:val="24"/>
                <w:lang w:val="fr-FR" w:eastAsia="fr-FR"/>
              </w:rPr>
              <w:t xml:space="preserve">(date de lancement de la catégorie d'actions : </w:t>
            </w:r>
            <w:r w:rsidRPr="00146783">
              <w:rPr>
                <w:rFonts w:ascii="Allianz Sans Light" w:hAnsi="Allianz Sans Light"/>
                <w:snapToGrid w:val="0"/>
                <w:szCs w:val="24"/>
                <w:lang w:val="fr-FR" w:eastAsia="fr-FR"/>
              </w:rPr>
              <w:br/>
              <w:t>5 juin 2012)</w:t>
            </w:r>
          </w:p>
        </w:tc>
      </w:tr>
    </w:tbl>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snapToGrid w:val="0"/>
          <w:color w:val="800080"/>
          <w:sz w:val="24"/>
          <w:szCs w:val="24"/>
          <w:vertAlign w:val="subscript"/>
          <w:lang w:val="fr-FR" w:eastAsia="fr-FR"/>
        </w:rPr>
      </w:pPr>
      <w:r w:rsidRPr="00146783">
        <w:rPr>
          <w:rFonts w:ascii="Allianz Sans Light" w:hAnsi="Allianz Sans Light"/>
          <w:snapToGrid w:val="0"/>
          <w:szCs w:val="24"/>
          <w:lang w:val="fr-FR" w:eastAsia="fr-FR"/>
        </w:rPr>
        <w:t xml:space="preserve">S'agissant des investisseurs domiciliés en République fédérale d'Allemagne, la fusion a également fait l'objet d'une publication dans le </w:t>
      </w:r>
      <w:proofErr w:type="spellStart"/>
      <w:r w:rsidRPr="00146783">
        <w:rPr>
          <w:rFonts w:ascii="Allianz Sans Light" w:hAnsi="Allianz Sans Light"/>
          <w:i/>
          <w:snapToGrid w:val="0"/>
          <w:szCs w:val="24"/>
          <w:lang w:val="fr-FR" w:eastAsia="fr-FR"/>
        </w:rPr>
        <w:t>Börsen</w:t>
      </w:r>
      <w:proofErr w:type="spellEnd"/>
      <w:r w:rsidRPr="00146783">
        <w:rPr>
          <w:rFonts w:ascii="Allianz Sans Light" w:hAnsi="Allianz Sans Light"/>
          <w:i/>
          <w:snapToGrid w:val="0"/>
          <w:szCs w:val="24"/>
          <w:lang w:val="fr-FR" w:eastAsia="fr-FR"/>
        </w:rPr>
        <w:t>-Zeitung</w:t>
      </w:r>
      <w:r w:rsidRPr="00146783">
        <w:rPr>
          <w:rFonts w:ascii="Allianz Sans Light" w:hAnsi="Allianz Sans Light"/>
          <w:snapToGrid w:val="0"/>
          <w:szCs w:val="24"/>
          <w:lang w:val="fr-FR" w:eastAsia="fr-FR"/>
        </w:rPr>
        <w:t xml:space="preserve"> en date du </w:t>
      </w:r>
      <w:r w:rsidRPr="00146783">
        <w:rPr>
          <w:rFonts w:ascii="Allianz Sans Light" w:hAnsi="Allianz Sans Light"/>
          <w:b/>
          <w:snapToGrid w:val="0"/>
          <w:szCs w:val="24"/>
          <w:lang w:val="fr-FR" w:eastAsia="fr-FR"/>
        </w:rPr>
        <w:t>5 juin 2012</w:t>
      </w:r>
      <w:r w:rsidRPr="00146783">
        <w:rPr>
          <w:rFonts w:ascii="Allianz Sans Light" w:hAnsi="Allianz Sans Light"/>
          <w:snapToGrid w:val="0"/>
          <w:szCs w:val="24"/>
          <w:lang w:val="fr-FR" w:eastAsia="fr-FR"/>
        </w:rPr>
        <w:t>.</w:t>
      </w: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b/>
          <w:snapToGrid w:val="0"/>
          <w:szCs w:val="24"/>
          <w:lang w:val="fr-FR" w:eastAsia="fr-FR"/>
        </w:rPr>
      </w:pPr>
      <w:r w:rsidRPr="00146783">
        <w:rPr>
          <w:rFonts w:ascii="Allianz Sans Light" w:hAnsi="Allianz Sans Light"/>
          <w:b/>
          <w:snapToGrid w:val="0"/>
          <w:szCs w:val="24"/>
          <w:lang w:val="fr-FR" w:eastAsia="fr-FR"/>
        </w:rPr>
        <w:t>La fusion ne s'accompagne d'aucune modification économique importante pour les investisseurs du Fonds absorbant.</w:t>
      </w:r>
    </w:p>
    <w:p w:rsidR="00146783" w:rsidRPr="00146783" w:rsidRDefault="00146783" w:rsidP="00146783">
      <w:pPr>
        <w:jc w:val="both"/>
        <w:rPr>
          <w:rFonts w:ascii="Allianz Sans Light" w:hAnsi="Allianz Sans Light"/>
          <w:b/>
          <w:snapToGrid w:val="0"/>
          <w:color w:val="800080"/>
          <w:sz w:val="24"/>
          <w:szCs w:val="24"/>
          <w:vertAlign w:val="subscript"/>
          <w:lang w:val="fr-FR" w:eastAsia="fr-FR"/>
        </w:rPr>
      </w:pPr>
    </w:p>
    <w:p w:rsidR="00146783" w:rsidRPr="00146783" w:rsidRDefault="00146783" w:rsidP="00146783">
      <w:pPr>
        <w:keepNext/>
        <w:jc w:val="both"/>
        <w:rPr>
          <w:rFonts w:ascii="Allianz Sans Light" w:hAnsi="Allianz Sans Light"/>
          <w:snapToGrid w:val="0"/>
          <w:color w:val="800080"/>
          <w:sz w:val="24"/>
          <w:szCs w:val="24"/>
          <w:vertAlign w:val="subscript"/>
          <w:lang w:val="fr-FR" w:eastAsia="fr-FR"/>
        </w:rPr>
      </w:pPr>
      <w:r w:rsidRPr="00146783">
        <w:rPr>
          <w:rFonts w:ascii="Allianz Sans Light" w:hAnsi="Allianz Sans Light"/>
          <w:b/>
          <w:snapToGrid w:val="0"/>
          <w:szCs w:val="24"/>
          <w:lang w:val="fr-FR" w:eastAsia="fr-FR"/>
        </w:rPr>
        <w:t xml:space="preserve">Quels sont les motifs de la fusion du fonds ? </w:t>
      </w: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snapToGrid w:val="0"/>
          <w:color w:val="800080"/>
          <w:sz w:val="24"/>
          <w:szCs w:val="24"/>
          <w:vertAlign w:val="subscript"/>
          <w:lang w:val="fr-FR" w:eastAsia="fr-FR"/>
        </w:rPr>
      </w:pPr>
      <w:r w:rsidRPr="00146783">
        <w:rPr>
          <w:rFonts w:ascii="Allianz Sans Light" w:hAnsi="Allianz Sans Light"/>
          <w:snapToGrid w:val="0"/>
          <w:szCs w:val="24"/>
          <w:lang w:val="fr-FR" w:eastAsia="fr-FR"/>
        </w:rPr>
        <w:t>Le Fonds absorbé et le Fonds absorbant poursuivent des objectifs d'investissement similaires.</w:t>
      </w:r>
    </w:p>
    <w:p w:rsidR="00146783" w:rsidRPr="00146783" w:rsidRDefault="00146783" w:rsidP="00146783">
      <w:pPr>
        <w:jc w:val="both"/>
        <w:rPr>
          <w:rFonts w:ascii="Allianz Sans Light" w:hAnsi="Allianz Sans Light"/>
          <w:snapToGrid w:val="0"/>
          <w:color w:val="800080"/>
          <w:sz w:val="24"/>
          <w:szCs w:val="24"/>
          <w:vertAlign w:val="subscript"/>
          <w:lang w:val="fr-FR" w:eastAsia="fr-FR"/>
        </w:rPr>
      </w:pPr>
      <w:r w:rsidRPr="00146783">
        <w:rPr>
          <w:rFonts w:ascii="Allianz Sans Light" w:hAnsi="Allianz Sans Light"/>
          <w:snapToGrid w:val="0"/>
          <w:szCs w:val="24"/>
          <w:lang w:val="fr-FR" w:eastAsia="fr-FR"/>
        </w:rPr>
        <w:t>La fusion se traduira par une hausse de l'encours géré, permettant une utilisation plus efficace des ressources du gestionnaire.</w:t>
      </w: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keepNext/>
        <w:jc w:val="both"/>
        <w:rPr>
          <w:rFonts w:ascii="Allianz Sans Light" w:hAnsi="Allianz Sans Light"/>
          <w:b/>
          <w:snapToGrid w:val="0"/>
          <w:color w:val="800080"/>
          <w:sz w:val="24"/>
          <w:szCs w:val="24"/>
          <w:vertAlign w:val="subscript"/>
          <w:lang w:val="fr-FR" w:eastAsia="fr-FR"/>
        </w:rPr>
      </w:pPr>
      <w:r w:rsidRPr="00146783">
        <w:rPr>
          <w:rFonts w:ascii="Allianz Sans Light" w:hAnsi="Allianz Sans Light"/>
          <w:b/>
          <w:snapToGrid w:val="0"/>
          <w:szCs w:val="24"/>
          <w:lang w:val="fr-FR" w:eastAsia="fr-FR"/>
        </w:rPr>
        <w:t>Procédure de fusion du fonds :</w:t>
      </w:r>
    </w:p>
    <w:p w:rsidR="00146783" w:rsidRPr="00146783" w:rsidRDefault="00146783" w:rsidP="00146783">
      <w:pPr>
        <w:keepNext/>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snapToGrid w:val="0"/>
          <w:szCs w:val="24"/>
          <w:lang w:val="fr-FR" w:eastAsia="fr-FR"/>
        </w:rPr>
        <w:t>À la Date de fusion, les actions du Fonds absorbant seront portées au crédit des investisseurs du Fonds absorbé. En contrepartie, le Fonds absorbant reçoit les éléments d'actif et de passif du Fonds absorbé. Cet échange n'occasionne aucune modification pour la structure d'investissement du Fonds absorbant.</w:t>
      </w: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snapToGrid w:val="0"/>
          <w:szCs w:val="24"/>
          <w:lang w:val="fr-FR" w:eastAsia="fr-FR"/>
        </w:rPr>
      </w:pPr>
      <w:r w:rsidRPr="00146783">
        <w:rPr>
          <w:rFonts w:ascii="Allianz Sans Light" w:hAnsi="Allianz Sans Light"/>
          <w:snapToGrid w:val="0"/>
          <w:szCs w:val="24"/>
          <w:lang w:val="fr-FR" w:eastAsia="fr-FR"/>
        </w:rPr>
        <w:t>L'intégralité de la fusion fera l'objet d'un contrôle par un réviseur d'entreprises agréé. Nous vous transmettrons le rapport de fusion approuvé par le réviseur d'entreprises agréé gratuitement sur demande. Si vous vous opposez à la fusion proposée du fonds, vous pouvez demander gratuitement le rachat de vos actions du Fonds absorbant.</w:t>
      </w: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snapToGrid w:val="0"/>
          <w:color w:val="800080"/>
          <w:sz w:val="24"/>
          <w:szCs w:val="24"/>
          <w:vertAlign w:val="subscript"/>
          <w:lang w:val="fr-FR" w:eastAsia="fr-FR"/>
        </w:rPr>
      </w:pPr>
      <w:r w:rsidRPr="00146783">
        <w:rPr>
          <w:rFonts w:ascii="Allianz Sans Light" w:hAnsi="Allianz Sans Light"/>
          <w:snapToGrid w:val="0"/>
          <w:szCs w:val="24"/>
          <w:lang w:val="fr-FR" w:eastAsia="fr-FR"/>
        </w:rPr>
        <w:t>Aucuns frais supplémentaires ne vous seront facturés au titre de la fusion.</w:t>
      </w: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rPr>
          <w:rFonts w:ascii="Allianz Sans Light" w:hAnsi="Allianz Sans Light"/>
          <w:snapToGrid w:val="0"/>
          <w:szCs w:val="24"/>
          <w:lang w:val="fr-FR" w:eastAsia="fr-FR"/>
        </w:rPr>
      </w:pPr>
      <w:r w:rsidRPr="00146783">
        <w:rPr>
          <w:rFonts w:ascii="Allianz Sans Light" w:hAnsi="Allianz Sans Light"/>
          <w:snapToGrid w:val="0"/>
          <w:szCs w:val="24"/>
          <w:lang w:val="fr-FR" w:eastAsia="fr-FR"/>
        </w:rPr>
        <w:t xml:space="preserve">Le prospectus, les documents d’informations clés pour l'investisseur et les derniers rapports annuel et semestriel accessibles et consultables gratuitement sur demande aux heures normales de bureaux au siège social de la Société de gestion et peuvent être obtenus, sans frais, </w:t>
      </w:r>
      <w:proofErr w:type="spellStart"/>
      <w:r w:rsidRPr="00146783">
        <w:rPr>
          <w:rFonts w:ascii="Allianz Sans Light" w:hAnsi="Allianz Sans Light"/>
          <w:snapToGrid w:val="0"/>
          <w:szCs w:val="24"/>
          <w:lang w:val="fr-FR" w:eastAsia="fr-FR"/>
        </w:rPr>
        <w:t>auprèsde</w:t>
      </w:r>
      <w:proofErr w:type="spellEnd"/>
      <w:r w:rsidRPr="00146783">
        <w:rPr>
          <w:rFonts w:ascii="Allianz Sans Light" w:hAnsi="Allianz Sans Light"/>
          <w:snapToGrid w:val="0"/>
          <w:szCs w:val="24"/>
          <w:lang w:val="fr-FR" w:eastAsia="fr-FR"/>
        </w:rPr>
        <w:t xml:space="preserve"> l’agent en charge du service financier en Belgique (RBC Dexia </w:t>
      </w:r>
      <w:proofErr w:type="spellStart"/>
      <w:r w:rsidRPr="00146783">
        <w:rPr>
          <w:rFonts w:ascii="Allianz Sans Light" w:hAnsi="Allianz Sans Light"/>
          <w:snapToGrid w:val="0"/>
          <w:szCs w:val="24"/>
          <w:lang w:val="fr-FR" w:eastAsia="fr-FR"/>
        </w:rPr>
        <w:t>Investor</w:t>
      </w:r>
      <w:proofErr w:type="spellEnd"/>
      <w:r w:rsidRPr="00146783">
        <w:rPr>
          <w:rFonts w:ascii="Allianz Sans Light" w:hAnsi="Allianz Sans Light"/>
          <w:snapToGrid w:val="0"/>
          <w:szCs w:val="24"/>
          <w:lang w:val="fr-FR" w:eastAsia="fr-FR"/>
        </w:rPr>
        <w:t xml:space="preserve"> Services </w:t>
      </w:r>
      <w:proofErr w:type="spellStart"/>
      <w:r w:rsidRPr="00146783">
        <w:rPr>
          <w:rFonts w:ascii="Allianz Sans Light" w:hAnsi="Allianz Sans Light"/>
          <w:snapToGrid w:val="0"/>
          <w:szCs w:val="24"/>
          <w:lang w:val="fr-FR" w:eastAsia="fr-FR"/>
        </w:rPr>
        <w:t>Belgium</w:t>
      </w:r>
      <w:proofErr w:type="spellEnd"/>
      <w:r w:rsidRPr="00146783">
        <w:rPr>
          <w:rFonts w:ascii="Allianz Sans Light" w:hAnsi="Allianz Sans Light"/>
          <w:snapToGrid w:val="0"/>
          <w:szCs w:val="24"/>
          <w:lang w:val="fr-FR" w:eastAsia="fr-FR"/>
        </w:rPr>
        <w:t xml:space="preserve"> SA, qui a délégué le service-guichet à l’agence centrale de Dexia Banque Belgique SA, boulevard </w:t>
      </w:r>
      <w:proofErr w:type="spellStart"/>
      <w:r w:rsidRPr="00146783">
        <w:rPr>
          <w:rFonts w:ascii="Allianz Sans Light" w:hAnsi="Allianz Sans Light"/>
          <w:snapToGrid w:val="0"/>
          <w:szCs w:val="24"/>
          <w:lang w:val="fr-FR" w:eastAsia="fr-FR"/>
        </w:rPr>
        <w:t>Pachéco</w:t>
      </w:r>
      <w:proofErr w:type="spellEnd"/>
      <w:r w:rsidRPr="00146783">
        <w:rPr>
          <w:rFonts w:ascii="Allianz Sans Light" w:hAnsi="Allianz Sans Light"/>
          <w:snapToGrid w:val="0"/>
          <w:szCs w:val="24"/>
          <w:lang w:val="fr-FR" w:eastAsia="fr-FR"/>
        </w:rPr>
        <w:t xml:space="preserve"> 44, 1000 Bruxelles). Ces documents sont également disponibles sur Internet, à l'adresse suivante : </w:t>
      </w:r>
      <w:hyperlink r:id="rId13" w:history="1">
        <w:r w:rsidRPr="00146783">
          <w:rPr>
            <w:rFonts w:ascii="Allianz Sans Light" w:hAnsi="Allianz Sans Light"/>
            <w:snapToGrid w:val="0"/>
            <w:color w:val="0000FF"/>
            <w:szCs w:val="24"/>
            <w:u w:val="single"/>
            <w:lang w:val="fr-FR" w:eastAsia="fr-FR"/>
          </w:rPr>
          <w:t>www.allianzglobalinvestors.de</w:t>
        </w:r>
      </w:hyperlink>
      <w:r w:rsidRPr="00146783">
        <w:rPr>
          <w:rFonts w:ascii="Allianz Sans Light" w:hAnsi="Allianz Sans Light"/>
          <w:snapToGrid w:val="0"/>
          <w:szCs w:val="24"/>
          <w:lang w:val="fr-FR" w:eastAsia="fr-FR"/>
        </w:rPr>
        <w:t xml:space="preserve"> et </w:t>
      </w:r>
      <w:r w:rsidRPr="00146783">
        <w:rPr>
          <w:rFonts w:ascii="Allianz Sans Light" w:hAnsi="Allianz Sans Light"/>
          <w:snapToGrid w:val="0"/>
          <w:color w:val="0000FF"/>
          <w:szCs w:val="24"/>
          <w:u w:val="single"/>
          <w:lang w:val="fr-FR" w:eastAsia="fr-FR"/>
        </w:rPr>
        <w:t>www.allianzglobalinvestors.eu</w:t>
      </w:r>
      <w:r w:rsidRPr="00146783">
        <w:rPr>
          <w:rFonts w:ascii="Allianz Sans Light" w:hAnsi="Allianz Sans Light"/>
          <w:snapToGrid w:val="0"/>
          <w:szCs w:val="24"/>
          <w:lang w:val="fr-FR" w:eastAsia="fr-FR"/>
        </w:rPr>
        <w:t>.</w:t>
      </w:r>
    </w:p>
    <w:p w:rsidR="00146783" w:rsidRPr="00146783" w:rsidRDefault="00146783" w:rsidP="00146783">
      <w:pPr>
        <w:jc w:val="both"/>
        <w:rPr>
          <w:rFonts w:ascii="Allianz Sans Light" w:hAnsi="Allianz Sans Light"/>
          <w:snapToGrid w:val="0"/>
          <w:szCs w:val="24"/>
          <w:lang w:val="fr-FR" w:eastAsia="fr-FR"/>
        </w:rPr>
      </w:pPr>
    </w:p>
    <w:p w:rsidR="00146783" w:rsidRPr="00146783" w:rsidRDefault="00146783" w:rsidP="00146783">
      <w:pPr>
        <w:tabs>
          <w:tab w:val="left" w:pos="2552"/>
          <w:tab w:val="left" w:pos="2835"/>
        </w:tabs>
        <w:jc w:val="both"/>
        <w:rPr>
          <w:rFonts w:ascii="Allianz Sans Light" w:hAnsi="Allianz Sans Light"/>
          <w:snapToGrid w:val="0"/>
          <w:szCs w:val="24"/>
          <w:lang w:val="fr-FR" w:eastAsia="fr-FR"/>
        </w:rPr>
      </w:pPr>
    </w:p>
    <w:p w:rsidR="00146783" w:rsidRPr="00146783" w:rsidRDefault="00146783" w:rsidP="00146783">
      <w:pPr>
        <w:tabs>
          <w:tab w:val="left" w:pos="2552"/>
          <w:tab w:val="left" w:pos="2835"/>
        </w:tabs>
        <w:jc w:val="both"/>
        <w:rPr>
          <w:rFonts w:ascii="Allianz Sans Light" w:hAnsi="Allianz Sans Light"/>
          <w:snapToGrid w:val="0"/>
          <w:color w:val="800080"/>
          <w:sz w:val="24"/>
          <w:szCs w:val="24"/>
          <w:vertAlign w:val="subscript"/>
          <w:lang w:val="fr-FR" w:eastAsia="fr-FR"/>
        </w:rPr>
      </w:pPr>
      <w:r w:rsidRPr="00146783">
        <w:rPr>
          <w:rFonts w:ascii="Allianz Sans Light" w:hAnsi="Allianz Sans Light"/>
          <w:snapToGrid w:val="0"/>
          <w:szCs w:val="24"/>
          <w:lang w:val="fr-FR" w:eastAsia="fr-FR"/>
        </w:rPr>
        <w:t>Veuillez agréer nos salutations distinguées,</w:t>
      </w:r>
    </w:p>
    <w:p w:rsidR="00146783" w:rsidRPr="00146783" w:rsidRDefault="00146783" w:rsidP="00146783">
      <w:pPr>
        <w:jc w:val="both"/>
        <w:rPr>
          <w:rFonts w:ascii="Allianz Sans Light" w:hAnsi="Allianz Sans Light"/>
          <w:snapToGrid w:val="0"/>
          <w:color w:val="800080"/>
          <w:sz w:val="24"/>
          <w:szCs w:val="24"/>
          <w:vertAlign w:val="subscript"/>
          <w:lang w:val="fr-FR" w:eastAsia="fr-FR"/>
        </w:rPr>
      </w:pPr>
      <w:r w:rsidRPr="00146783">
        <w:rPr>
          <w:rFonts w:ascii="Allianz Sans Light" w:hAnsi="Allianz Sans Light"/>
          <w:snapToGrid w:val="0"/>
          <w:szCs w:val="24"/>
          <w:lang w:val="fr-FR" w:eastAsia="fr-FR"/>
        </w:rPr>
        <w:t>Le Conseil d’administration</w:t>
      </w:r>
    </w:p>
    <w:p w:rsidR="00146783" w:rsidRPr="00146783" w:rsidRDefault="00146783" w:rsidP="00146783">
      <w:pPr>
        <w:jc w:val="both"/>
        <w:rPr>
          <w:rFonts w:ascii="Allianz Sans Light" w:hAnsi="Allianz Sans Light"/>
          <w:snapToGrid w:val="0"/>
          <w:color w:val="800080"/>
          <w:sz w:val="24"/>
          <w:szCs w:val="24"/>
          <w:vertAlign w:val="subscript"/>
          <w:lang w:val="fr-FR" w:eastAsia="fr-FR"/>
        </w:rPr>
      </w:pPr>
    </w:p>
    <w:p w:rsidR="00146783" w:rsidRPr="00146783" w:rsidRDefault="00146783" w:rsidP="00146783">
      <w:pPr>
        <w:widowControl w:val="0"/>
        <w:tabs>
          <w:tab w:val="left" w:pos="227"/>
          <w:tab w:val="left" w:pos="567"/>
          <w:tab w:val="left" w:pos="794"/>
          <w:tab w:val="right" w:pos="3685"/>
          <w:tab w:val="right" w:pos="4535"/>
          <w:tab w:val="right" w:pos="5443"/>
          <w:tab w:val="right" w:pos="6236"/>
          <w:tab w:val="right" w:pos="6803"/>
          <w:tab w:val="right" w:pos="7654"/>
          <w:tab w:val="right" w:pos="8957"/>
          <w:tab w:val="right" w:pos="9836"/>
        </w:tabs>
        <w:rPr>
          <w:rFonts w:ascii="Allianz Sans Light" w:hAnsi="Allianz Sans Light"/>
          <w:snapToGrid w:val="0"/>
          <w:szCs w:val="24"/>
          <w:lang w:val="fr-FR" w:eastAsia="fr-FR"/>
        </w:rPr>
      </w:pPr>
    </w:p>
    <w:p w:rsidR="00146783" w:rsidRPr="00146783" w:rsidRDefault="00146783" w:rsidP="00146783">
      <w:pPr>
        <w:widowControl w:val="0"/>
        <w:tabs>
          <w:tab w:val="left" w:pos="227"/>
          <w:tab w:val="left" w:pos="567"/>
          <w:tab w:val="left" w:pos="794"/>
          <w:tab w:val="right" w:pos="3685"/>
          <w:tab w:val="right" w:pos="4535"/>
          <w:tab w:val="right" w:pos="5443"/>
          <w:tab w:val="right" w:pos="6236"/>
          <w:tab w:val="right" w:pos="6803"/>
          <w:tab w:val="right" w:pos="7654"/>
          <w:tab w:val="right" w:pos="8957"/>
          <w:tab w:val="right" w:pos="9836"/>
        </w:tabs>
        <w:rPr>
          <w:rFonts w:ascii="Allianz Sans Light" w:hAnsi="Allianz Sans Light"/>
          <w:snapToGrid w:val="0"/>
          <w:szCs w:val="24"/>
          <w:lang w:val="fr-FR" w:eastAsia="fr-FR"/>
        </w:rPr>
      </w:pPr>
      <w:r w:rsidRPr="00146783">
        <w:rPr>
          <w:rFonts w:ascii="Allianz Sans Light" w:hAnsi="Allianz Sans Light"/>
          <w:i/>
          <w:snapToGrid w:val="0"/>
          <w:szCs w:val="24"/>
          <w:lang w:val="fr-FR" w:eastAsia="fr-FR"/>
        </w:rPr>
        <w:t>Le présent document est une traduction du document original. En cas d’incohérences ou d’ambiguïtés d’interprétation dans la traduction, la version originale anglaise fera foi dès lors qu’elle n’enfreint pas la législation locale de la juridiction concernée.</w:t>
      </w:r>
    </w:p>
    <w:p w:rsidR="00146783" w:rsidRPr="00146783" w:rsidRDefault="00146783" w:rsidP="00146783">
      <w:pPr>
        <w:widowControl w:val="0"/>
        <w:tabs>
          <w:tab w:val="left" w:pos="227"/>
          <w:tab w:val="left" w:pos="567"/>
          <w:tab w:val="left" w:pos="794"/>
          <w:tab w:val="right" w:pos="3685"/>
          <w:tab w:val="right" w:pos="4535"/>
          <w:tab w:val="right" w:pos="5443"/>
          <w:tab w:val="right" w:pos="6236"/>
          <w:tab w:val="right" w:pos="6803"/>
          <w:tab w:val="right" w:pos="7654"/>
          <w:tab w:val="right" w:pos="8957"/>
          <w:tab w:val="right" w:pos="9836"/>
        </w:tabs>
        <w:rPr>
          <w:rFonts w:ascii="Allianz Sans Light" w:hAnsi="Allianz Sans Light"/>
          <w:snapToGrid w:val="0"/>
          <w:szCs w:val="24"/>
          <w:lang w:val="fr-FR" w:eastAsia="fr-FR"/>
        </w:rPr>
      </w:pPr>
      <w:bookmarkStart w:id="3" w:name="_GoBack"/>
      <w:bookmarkEnd w:id="3"/>
    </w:p>
    <w:sectPr w:rsidR="00146783" w:rsidRPr="00146783" w:rsidSect="002073FA">
      <w:headerReference w:type="default" r:id="rId14"/>
      <w:footerReference w:type="default" r:id="rId15"/>
      <w:type w:val="continuous"/>
      <w:pgSz w:w="11906" w:h="16838" w:code="9"/>
      <w:pgMar w:top="2438" w:right="794" w:bottom="1134" w:left="1389" w:header="851" w:footer="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77B" w:rsidRDefault="00FA677B">
      <w:r>
        <w:separator/>
      </w:r>
    </w:p>
  </w:endnote>
  <w:endnote w:type="continuationSeparator" w:id="0">
    <w:p w:rsidR="00FA677B" w:rsidRDefault="00FA6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lianz Sans Light">
    <w:panose1 w:val="02000506050000020004"/>
    <w:charset w:val="00"/>
    <w:family w:val="auto"/>
    <w:pitch w:val="variable"/>
    <w:sig w:usb0="800000AF" w:usb1="5000214A" w:usb2="00000010" w:usb3="00000000" w:csb0="00000011" w:csb1="00000000"/>
  </w:font>
  <w:font w:name="ArialMT">
    <w:altName w:val="Arial"/>
    <w:panose1 w:val="00000000000000000000"/>
    <w:charset w:val="4D"/>
    <w:family w:val="auto"/>
    <w:notTrueType/>
    <w:pitch w:val="default"/>
    <w:sig w:usb0="00000003" w:usb1="00000000" w:usb2="00000000" w:usb3="00000000" w:csb0="00000001" w:csb1="00000000"/>
  </w:font>
  <w:font w:name="Formata Condensed Light">
    <w:altName w:val="Allianz Sans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idemannLT-Book">
    <w:panose1 w:val="00000000000000000000"/>
    <w:charset w:val="4D"/>
    <w:family w:val="auto"/>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3000003" w:usb1="00000000" w:usb2="00000000" w:usb3="00000000" w:csb0="00000001" w:csb1="00000000"/>
  </w:font>
  <w:font w:name="AllianzSerif-Light">
    <w:panose1 w:val="00000000000000000000"/>
    <w:charset w:val="00"/>
    <w:family w:val="roman"/>
    <w:notTrueType/>
    <w:pitch w:val="default"/>
    <w:sig w:usb0="00000003" w:usb1="00000000" w:usb2="00000000" w:usb3="00000000" w:csb0="00000001" w:csb1="00000000"/>
  </w:font>
  <w:font w:name="Allianz Sans">
    <w:panose1 w:val="02000506030000020004"/>
    <w:charset w:val="00"/>
    <w:family w:val="auto"/>
    <w:pitch w:val="variable"/>
    <w:sig w:usb0="800000AF" w:usb1="5000214A" w:usb2="00000010" w:usb3="00000000" w:csb0="00000011" w:csb1="00000000"/>
  </w:font>
  <w:font w:name="Formata Condensed Regular">
    <w:altName w:val="Allianz Sans"/>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 w:type="dxa"/>
      <w:tblLayout w:type="fixed"/>
      <w:tblCellMar>
        <w:left w:w="0" w:type="dxa"/>
        <w:right w:w="0" w:type="dxa"/>
      </w:tblCellMar>
      <w:tblLook w:val="0000" w:firstRow="0" w:lastRow="0" w:firstColumn="0" w:lastColumn="0" w:noHBand="0" w:noVBand="0"/>
    </w:tblPr>
    <w:tblGrid>
      <w:gridCol w:w="2693"/>
      <w:gridCol w:w="3127"/>
      <w:gridCol w:w="2693"/>
    </w:tblGrid>
    <w:tr w:rsidR="00BE0EC7" w:rsidTr="00BE0EC7">
      <w:trPr>
        <w:cantSplit/>
        <w:trHeight w:hRule="exact" w:val="289"/>
      </w:trPr>
      <w:tc>
        <w:tcPr>
          <w:tcW w:w="2693" w:type="dxa"/>
        </w:tcPr>
        <w:p w:rsidR="00BE0EC7" w:rsidRDefault="00BE0EC7" w:rsidP="00DA0FCB">
          <w:pPr>
            <w:pStyle w:val="Footer"/>
            <w:spacing w:line="262" w:lineRule="exact"/>
            <w:rPr>
              <w:sz w:val="16"/>
            </w:rPr>
          </w:pPr>
        </w:p>
      </w:tc>
      <w:tc>
        <w:tcPr>
          <w:tcW w:w="3127" w:type="dxa"/>
        </w:tcPr>
        <w:p w:rsidR="00BE0EC7" w:rsidRDefault="00BE0EC7" w:rsidP="00DA0FCB">
          <w:pPr>
            <w:pStyle w:val="Footer"/>
            <w:spacing w:line="262" w:lineRule="exact"/>
            <w:rPr>
              <w:sz w:val="16"/>
            </w:rPr>
          </w:pPr>
        </w:p>
      </w:tc>
      <w:tc>
        <w:tcPr>
          <w:tcW w:w="2693" w:type="dxa"/>
        </w:tcPr>
        <w:p w:rsidR="00BE0EC7" w:rsidRDefault="00BE0EC7" w:rsidP="00DA0FCB">
          <w:pPr>
            <w:pStyle w:val="Footer"/>
            <w:spacing w:line="262" w:lineRule="exact"/>
            <w:rPr>
              <w:sz w:val="16"/>
            </w:rPr>
          </w:pPr>
        </w:p>
      </w:tc>
    </w:tr>
    <w:tr w:rsidR="00BE0EC7" w:rsidRPr="00BE0EC7" w:rsidTr="00BE0EC7">
      <w:trPr>
        <w:cantSplit/>
        <w:trHeight w:hRule="exact" w:val="1701"/>
      </w:trPr>
      <w:tc>
        <w:tcPr>
          <w:tcW w:w="2693" w:type="dxa"/>
        </w:tcPr>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6A, route de Trèves</w:t>
          </w:r>
        </w:p>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 xml:space="preserve">L-2633 </w:t>
          </w:r>
          <w:proofErr w:type="spellStart"/>
          <w:r w:rsidRPr="002D5ECA">
            <w:rPr>
              <w:rFonts w:ascii="Allianz Sans Light" w:hAnsi="Allianz Sans Light"/>
              <w:sz w:val="16"/>
              <w:lang w:val="fr-CH"/>
            </w:rPr>
            <w:t>Senningerberg</w:t>
          </w:r>
          <w:proofErr w:type="spellEnd"/>
        </w:p>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P.O. Box 179</w:t>
          </w:r>
        </w:p>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L-2011 Luxembourg</w:t>
          </w:r>
        </w:p>
        <w:p w:rsidR="00BE0EC7" w:rsidRPr="002D5ECA" w:rsidRDefault="00BE0EC7" w:rsidP="00DA0FCB">
          <w:pPr>
            <w:pStyle w:val="Footer"/>
            <w:spacing w:line="220" w:lineRule="exact"/>
            <w:rPr>
              <w:rFonts w:ascii="Allianz Sans Light" w:hAnsi="Allianz Sans Light"/>
              <w:sz w:val="16"/>
              <w:lang w:val="fr-CH"/>
            </w:rPr>
          </w:pPr>
        </w:p>
        <w:p w:rsidR="00BE0EC7" w:rsidRPr="002D5ECA" w:rsidRDefault="00BE0EC7" w:rsidP="00BE0EC7">
          <w:pPr>
            <w:pStyle w:val="Footer"/>
            <w:spacing w:line="220" w:lineRule="exact"/>
            <w:rPr>
              <w:rFonts w:ascii="Allianz Sans Light" w:hAnsi="Allianz Sans Light"/>
              <w:sz w:val="16"/>
              <w:lang w:val="fr-CH"/>
            </w:rPr>
          </w:pPr>
          <w:r w:rsidRPr="002D5ECA">
            <w:rPr>
              <w:rFonts w:ascii="Allianz Sans Light" w:hAnsi="Allianz Sans Light"/>
              <w:sz w:val="16"/>
              <w:lang w:val="fr-CH"/>
            </w:rPr>
            <w:t>Phone +352 463 463-1</w:t>
          </w:r>
        </w:p>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Fax      +352 463 463-620</w:t>
          </w:r>
        </w:p>
        <w:p w:rsidR="00BE0EC7" w:rsidRPr="002D5ECA" w:rsidRDefault="00BE0EC7" w:rsidP="00DA0FCB">
          <w:pPr>
            <w:pStyle w:val="Footer"/>
            <w:spacing w:line="220" w:lineRule="exact"/>
            <w:rPr>
              <w:rFonts w:ascii="Allianz Sans Light" w:hAnsi="Allianz Sans Light"/>
              <w:sz w:val="16"/>
              <w:lang w:val="fr-CH"/>
            </w:rPr>
          </w:pPr>
        </w:p>
      </w:tc>
      <w:tc>
        <w:tcPr>
          <w:tcW w:w="3127" w:type="dxa"/>
        </w:tcPr>
        <w:p w:rsidR="00BE0EC7" w:rsidRPr="002D5ECA" w:rsidRDefault="00BE0EC7" w:rsidP="00DA0FCB">
          <w:pPr>
            <w:pStyle w:val="Footer"/>
            <w:spacing w:line="220" w:lineRule="exact"/>
            <w:rPr>
              <w:rFonts w:ascii="Allianz Sans Light" w:hAnsi="Allianz Sans Light"/>
              <w:sz w:val="16"/>
              <w:lang w:val="fr-CH"/>
            </w:rPr>
          </w:pPr>
          <w:r w:rsidRPr="002D5ECA">
            <w:rPr>
              <w:rFonts w:ascii="Allianz Sans Light" w:hAnsi="Allianz Sans Light"/>
              <w:sz w:val="16"/>
              <w:lang w:val="fr-CH"/>
            </w:rPr>
            <w:t xml:space="preserve">Société d'Investissement à Capital Variable </w:t>
          </w:r>
        </w:p>
        <w:p w:rsidR="00BE0EC7" w:rsidRPr="002D5ECA" w:rsidRDefault="00BE0EC7" w:rsidP="00DA0FCB">
          <w:pPr>
            <w:pStyle w:val="Footer"/>
            <w:spacing w:line="220" w:lineRule="exact"/>
            <w:rPr>
              <w:rFonts w:ascii="Allianz Sans Light" w:hAnsi="Allianz Sans Light"/>
              <w:sz w:val="16"/>
              <w:lang w:val="fr-CH"/>
            </w:rPr>
          </w:pPr>
          <w:proofErr w:type="spellStart"/>
          <w:r w:rsidRPr="002D5ECA">
            <w:rPr>
              <w:rFonts w:ascii="Allianz Sans Light" w:hAnsi="Allianz Sans Light"/>
              <w:sz w:val="16"/>
              <w:lang w:val="fr-CH"/>
            </w:rPr>
            <w:t>Registered</w:t>
          </w:r>
          <w:proofErr w:type="spellEnd"/>
          <w:r w:rsidRPr="002D5ECA">
            <w:rPr>
              <w:rFonts w:ascii="Allianz Sans Light" w:hAnsi="Allianz Sans Light"/>
              <w:sz w:val="16"/>
              <w:lang w:val="fr-CH"/>
            </w:rPr>
            <w:t xml:space="preserve"> Office: </w:t>
          </w:r>
          <w:proofErr w:type="spellStart"/>
          <w:r w:rsidRPr="002D5ECA">
            <w:rPr>
              <w:rFonts w:ascii="Allianz Sans Light" w:hAnsi="Allianz Sans Light"/>
              <w:sz w:val="16"/>
              <w:lang w:val="fr-CH"/>
            </w:rPr>
            <w:t>Senningerberg</w:t>
          </w:r>
          <w:proofErr w:type="spellEnd"/>
          <w:r w:rsidRPr="002D5ECA">
            <w:rPr>
              <w:rFonts w:ascii="Allianz Sans Light" w:hAnsi="Allianz Sans Light"/>
              <w:sz w:val="16"/>
              <w:lang w:val="fr-CH"/>
            </w:rPr>
            <w:t xml:space="preserve"> </w:t>
          </w:r>
        </w:p>
        <w:p w:rsidR="00BE0EC7" w:rsidRPr="00D74B05" w:rsidRDefault="00BE0EC7" w:rsidP="00DA0FCB">
          <w:pPr>
            <w:pStyle w:val="Footer"/>
            <w:spacing w:line="220" w:lineRule="exact"/>
            <w:rPr>
              <w:rFonts w:ascii="Allianz Sans Light" w:hAnsi="Allianz Sans Light"/>
              <w:sz w:val="16"/>
              <w:lang w:val="en-US"/>
            </w:rPr>
          </w:pPr>
          <w:r w:rsidRPr="00D74B05">
            <w:rPr>
              <w:rFonts w:ascii="Allianz Sans Light" w:hAnsi="Allianz Sans Light"/>
              <w:sz w:val="16"/>
              <w:lang w:val="en-US"/>
            </w:rPr>
            <w:t>Register: B 71.182</w:t>
          </w:r>
        </w:p>
      </w:tc>
      <w:tc>
        <w:tcPr>
          <w:tcW w:w="2693" w:type="dxa"/>
        </w:tcPr>
        <w:p w:rsidR="00BE0EC7" w:rsidRPr="00D74B05" w:rsidRDefault="00BE0EC7" w:rsidP="00BE0EC7">
          <w:pPr>
            <w:pStyle w:val="Footer"/>
            <w:spacing w:line="220" w:lineRule="exact"/>
            <w:rPr>
              <w:rFonts w:ascii="Allianz Sans Light" w:hAnsi="Allianz Sans Light"/>
              <w:sz w:val="16"/>
              <w:lang w:val="en-US"/>
            </w:rPr>
          </w:pPr>
          <w:r w:rsidRPr="00D74B05">
            <w:rPr>
              <w:rFonts w:ascii="Allianz Sans Light" w:hAnsi="Allianz Sans Light"/>
              <w:sz w:val="16"/>
              <w:lang w:val="en-US"/>
            </w:rPr>
            <w:t xml:space="preserve">Board of Directors: </w:t>
          </w:r>
        </w:p>
        <w:p w:rsidR="00BE0EC7" w:rsidRPr="00BE0EC7" w:rsidRDefault="00BE0EC7" w:rsidP="00BE0EC7">
          <w:pPr>
            <w:pStyle w:val="Footer"/>
            <w:spacing w:line="220" w:lineRule="exact"/>
            <w:rPr>
              <w:rFonts w:ascii="Allianz Sans Light" w:hAnsi="Allianz Sans Light"/>
              <w:sz w:val="16"/>
              <w:lang w:val="en-US"/>
            </w:rPr>
          </w:pPr>
          <w:r w:rsidRPr="00BE0EC7">
            <w:rPr>
              <w:rFonts w:ascii="Allianz Sans Light" w:hAnsi="Allianz Sans Light"/>
              <w:sz w:val="16"/>
              <w:lang w:val="en-US"/>
            </w:rPr>
            <w:t>Dr. Thomas Wiesemann</w:t>
          </w:r>
        </w:p>
        <w:p w:rsidR="00BE0EC7" w:rsidRPr="002D5ECA" w:rsidRDefault="00BE0EC7" w:rsidP="00BE0EC7">
          <w:pPr>
            <w:pStyle w:val="Footer"/>
            <w:spacing w:line="220" w:lineRule="exact"/>
            <w:rPr>
              <w:rFonts w:ascii="Allianz Sans Light" w:hAnsi="Allianz Sans Light"/>
              <w:sz w:val="16"/>
              <w:lang w:val="de-CH"/>
            </w:rPr>
          </w:pPr>
          <w:r w:rsidRPr="002D5ECA">
            <w:rPr>
              <w:rFonts w:ascii="Allianz Sans Light" w:hAnsi="Allianz Sans Light"/>
              <w:sz w:val="16"/>
              <w:lang w:val="de-CH"/>
            </w:rPr>
            <w:t>George McKay</w:t>
          </w:r>
        </w:p>
        <w:p w:rsidR="00BE0EC7" w:rsidRPr="002D5ECA" w:rsidRDefault="00BE0EC7" w:rsidP="00BE0EC7">
          <w:pPr>
            <w:pStyle w:val="Footer"/>
            <w:spacing w:line="220" w:lineRule="exact"/>
            <w:rPr>
              <w:rFonts w:ascii="Allianz Sans Light" w:hAnsi="Allianz Sans Light"/>
              <w:sz w:val="16"/>
              <w:lang w:val="de-CH"/>
            </w:rPr>
          </w:pPr>
          <w:r w:rsidRPr="002D5ECA">
            <w:rPr>
              <w:rFonts w:ascii="Allianz Sans Light" w:hAnsi="Allianz Sans Light"/>
              <w:sz w:val="16"/>
              <w:lang w:val="de-CH"/>
            </w:rPr>
            <w:t>Daniel Lehmann</w:t>
          </w:r>
        </w:p>
        <w:p w:rsidR="00BE0EC7" w:rsidRPr="002D5ECA" w:rsidRDefault="00BE0EC7" w:rsidP="00BE0EC7">
          <w:pPr>
            <w:pStyle w:val="Footer"/>
            <w:spacing w:line="220" w:lineRule="exact"/>
            <w:rPr>
              <w:rFonts w:ascii="Allianz Sans Light" w:hAnsi="Allianz Sans Light"/>
              <w:sz w:val="16"/>
              <w:lang w:val="de-CH"/>
            </w:rPr>
          </w:pPr>
          <w:r w:rsidRPr="002D5ECA">
            <w:rPr>
              <w:rFonts w:ascii="Allianz Sans Light" w:hAnsi="Allianz Sans Light"/>
              <w:sz w:val="16"/>
              <w:lang w:val="de-CH"/>
            </w:rPr>
            <w:t>Jean-Christoph Arntz</w:t>
          </w:r>
        </w:p>
        <w:p w:rsidR="00BE0EC7" w:rsidRPr="002D5ECA" w:rsidRDefault="00BE0EC7" w:rsidP="00BE0EC7">
          <w:pPr>
            <w:pStyle w:val="Footer"/>
            <w:spacing w:line="220" w:lineRule="exact"/>
            <w:rPr>
              <w:rFonts w:ascii="Allianz Sans Light" w:hAnsi="Allianz Sans Light"/>
              <w:sz w:val="16"/>
              <w:lang w:val="de-CH"/>
            </w:rPr>
          </w:pPr>
          <w:r w:rsidRPr="002D5ECA">
            <w:rPr>
              <w:rFonts w:ascii="Allianz Sans Light" w:hAnsi="Allianz Sans Light"/>
              <w:sz w:val="16"/>
              <w:lang w:val="de-CH"/>
            </w:rPr>
            <w:t>Markus Nilles</w:t>
          </w:r>
        </w:p>
      </w:tc>
    </w:tr>
  </w:tbl>
  <w:p w:rsidR="00FA677B" w:rsidRPr="002D5ECA" w:rsidRDefault="00FA677B" w:rsidP="00BE0EC7">
    <w:pPr>
      <w:pStyle w:val="Footer"/>
      <w:spacing w:line="220" w:lineRule="exact"/>
      <w:rPr>
        <w:rFonts w:ascii="Allianz Sans Light" w:hAnsi="Allianz Sans Light"/>
        <w:sz w:val="16"/>
        <w:lang w:val="de-C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7B" w:rsidRDefault="00FA67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552"/>
      <w:gridCol w:w="113"/>
      <w:gridCol w:w="2722"/>
      <w:gridCol w:w="227"/>
      <w:gridCol w:w="2381"/>
    </w:tblGrid>
    <w:tr w:rsidR="002320EA" w:rsidTr="00075383">
      <w:trPr>
        <w:cantSplit/>
        <w:trHeight w:hRule="exact" w:val="289"/>
      </w:trPr>
      <w:tc>
        <w:tcPr>
          <w:tcW w:w="2552" w:type="dxa"/>
        </w:tcPr>
        <w:p w:rsidR="002320EA" w:rsidRDefault="00146783"/>
      </w:tc>
      <w:tc>
        <w:tcPr>
          <w:tcW w:w="113" w:type="dxa"/>
        </w:tcPr>
        <w:p w:rsidR="002320EA" w:rsidRDefault="00146783"/>
      </w:tc>
      <w:tc>
        <w:tcPr>
          <w:tcW w:w="2722" w:type="dxa"/>
        </w:tcPr>
        <w:p w:rsidR="002320EA" w:rsidRDefault="00146783"/>
      </w:tc>
      <w:tc>
        <w:tcPr>
          <w:tcW w:w="227" w:type="dxa"/>
        </w:tcPr>
        <w:p w:rsidR="002320EA" w:rsidRDefault="00146783"/>
      </w:tc>
      <w:tc>
        <w:tcPr>
          <w:tcW w:w="2381" w:type="dxa"/>
        </w:tcPr>
        <w:p w:rsidR="002320EA" w:rsidRDefault="00146783"/>
      </w:tc>
    </w:tr>
    <w:tr w:rsidR="002320EA" w:rsidRPr="00C93AE0" w:rsidTr="00075383">
      <w:trPr>
        <w:cantSplit/>
        <w:trHeight w:hRule="exact" w:val="1846"/>
      </w:trPr>
      <w:tc>
        <w:tcPr>
          <w:tcW w:w="2552" w:type="dxa"/>
        </w:tcPr>
        <w:p w:rsidR="002320EA" w:rsidRPr="008D2302" w:rsidRDefault="008D2302" w:rsidP="00075383">
          <w:pPr>
            <w:pStyle w:val="Footer"/>
            <w:spacing w:line="220" w:lineRule="exact"/>
            <w:rPr>
              <w:rFonts w:ascii="Allianz Sans Light" w:hAnsi="Allianz Sans Light"/>
              <w:sz w:val="16"/>
              <w:lang w:val="fr-CH"/>
            </w:rPr>
          </w:pPr>
          <w:r w:rsidRPr="008D2302">
            <w:rPr>
              <w:rFonts w:ascii="Allianz Sans Light" w:hAnsi="Allianz Sans Light"/>
              <w:sz w:val="16"/>
              <w:lang w:val="fr-CH"/>
            </w:rPr>
            <w:t>6A, route de Trèves</w:t>
          </w:r>
        </w:p>
        <w:p w:rsidR="002320EA" w:rsidRPr="008D2302" w:rsidRDefault="008D2302" w:rsidP="00075383">
          <w:pPr>
            <w:pStyle w:val="Footer"/>
            <w:spacing w:line="220" w:lineRule="exact"/>
            <w:rPr>
              <w:rFonts w:ascii="Allianz Sans Light" w:hAnsi="Allianz Sans Light"/>
              <w:sz w:val="16"/>
              <w:lang w:val="fr-CH"/>
            </w:rPr>
          </w:pPr>
          <w:r w:rsidRPr="008D2302">
            <w:rPr>
              <w:rFonts w:ascii="Allianz Sans Light" w:hAnsi="Allianz Sans Light"/>
              <w:sz w:val="16"/>
              <w:lang w:val="fr-CH"/>
            </w:rPr>
            <w:t xml:space="preserve">L-2633 </w:t>
          </w:r>
          <w:proofErr w:type="spellStart"/>
          <w:r w:rsidRPr="008D2302">
            <w:rPr>
              <w:rFonts w:ascii="Allianz Sans Light" w:hAnsi="Allianz Sans Light"/>
              <w:sz w:val="16"/>
              <w:lang w:val="fr-CH"/>
            </w:rPr>
            <w:t>Senningerberg</w:t>
          </w:r>
          <w:proofErr w:type="spellEnd"/>
        </w:p>
        <w:p w:rsidR="002320EA" w:rsidRPr="008D2302" w:rsidRDefault="008D2302" w:rsidP="00075383">
          <w:pPr>
            <w:pStyle w:val="Footer"/>
            <w:spacing w:line="220" w:lineRule="exact"/>
            <w:rPr>
              <w:rFonts w:ascii="Allianz Sans Light" w:hAnsi="Allianz Sans Light"/>
              <w:sz w:val="16"/>
              <w:lang w:val="fr-CH"/>
            </w:rPr>
          </w:pPr>
          <w:r w:rsidRPr="008D2302">
            <w:rPr>
              <w:rFonts w:ascii="Allianz Sans Light" w:hAnsi="Allianz Sans Light"/>
              <w:sz w:val="16"/>
              <w:lang w:val="fr-CH"/>
            </w:rPr>
            <w:t>P.O. Box 179</w:t>
          </w:r>
        </w:p>
        <w:p w:rsidR="002320EA" w:rsidRPr="008D2302" w:rsidRDefault="008D2302" w:rsidP="00075383">
          <w:pPr>
            <w:pStyle w:val="Footer"/>
            <w:spacing w:line="220" w:lineRule="exact"/>
            <w:rPr>
              <w:rFonts w:ascii="Allianz Sans Light" w:hAnsi="Allianz Sans Light"/>
              <w:sz w:val="16"/>
              <w:lang w:val="fr-CH"/>
            </w:rPr>
          </w:pPr>
          <w:r w:rsidRPr="008D2302">
            <w:rPr>
              <w:rFonts w:ascii="Allianz Sans Light" w:hAnsi="Allianz Sans Light"/>
              <w:sz w:val="16"/>
              <w:lang w:val="fr-CH"/>
            </w:rPr>
            <w:t>L-2011 Luxembourg</w:t>
          </w:r>
        </w:p>
        <w:p w:rsidR="002320EA" w:rsidRPr="008D2302" w:rsidRDefault="00146783" w:rsidP="00075383">
          <w:pPr>
            <w:pStyle w:val="Footer"/>
            <w:spacing w:line="220" w:lineRule="exact"/>
            <w:rPr>
              <w:rFonts w:ascii="Allianz Sans Light" w:hAnsi="Allianz Sans Light"/>
              <w:sz w:val="16"/>
              <w:lang w:val="fr-CH"/>
            </w:rPr>
          </w:pPr>
        </w:p>
        <w:p w:rsidR="002320EA" w:rsidRPr="008D2302" w:rsidRDefault="008D2302" w:rsidP="00075383">
          <w:pPr>
            <w:pStyle w:val="Footer"/>
            <w:spacing w:line="220" w:lineRule="exact"/>
            <w:ind w:left="-142" w:firstLine="142"/>
            <w:rPr>
              <w:rFonts w:ascii="Allianz Sans Light" w:hAnsi="Allianz Sans Light"/>
              <w:sz w:val="16"/>
              <w:lang w:val="fr-CH"/>
            </w:rPr>
          </w:pPr>
          <w:proofErr w:type="spellStart"/>
          <w:r w:rsidRPr="008D2302">
            <w:rPr>
              <w:rFonts w:ascii="Allianz Sans Light" w:hAnsi="Allianz Sans Light"/>
              <w:sz w:val="16"/>
              <w:lang w:val="fr-CH"/>
            </w:rPr>
            <w:t>Tfn</w:t>
          </w:r>
          <w:proofErr w:type="spellEnd"/>
          <w:r w:rsidRPr="008D2302">
            <w:rPr>
              <w:rFonts w:ascii="Allianz Sans Light" w:hAnsi="Allianz Sans Light"/>
              <w:sz w:val="16"/>
              <w:lang w:val="fr-CH"/>
            </w:rPr>
            <w:t xml:space="preserve"> +352 463 46 31</w:t>
          </w:r>
        </w:p>
        <w:p w:rsidR="002320EA" w:rsidRPr="00C93AE0" w:rsidRDefault="008D2302" w:rsidP="00075383">
          <w:pPr>
            <w:pStyle w:val="Footer"/>
            <w:spacing w:line="220" w:lineRule="exact"/>
            <w:rPr>
              <w:rFonts w:ascii="Allianz Sans Light" w:hAnsi="Allianz Sans Light"/>
              <w:color w:val="000000"/>
              <w:sz w:val="16"/>
            </w:rPr>
          </w:pPr>
          <w:r w:rsidRPr="00C93AE0">
            <w:rPr>
              <w:rFonts w:ascii="Allianz Sans Light" w:hAnsi="Allianz Sans Light"/>
              <w:sz w:val="16"/>
            </w:rPr>
            <w:t>Fax +352 463 46 36 20</w:t>
          </w:r>
        </w:p>
        <w:p w:rsidR="002320EA" w:rsidRPr="00C93AE0" w:rsidRDefault="00146783">
          <w:pPr>
            <w:rPr>
              <w:rFonts w:ascii="Allianz Sans Light" w:hAnsi="Allianz Sans Light"/>
            </w:rPr>
          </w:pPr>
        </w:p>
      </w:tc>
      <w:tc>
        <w:tcPr>
          <w:tcW w:w="113" w:type="dxa"/>
        </w:tcPr>
        <w:p w:rsidR="002320EA" w:rsidRPr="00C93AE0" w:rsidRDefault="00146783">
          <w:pPr>
            <w:rPr>
              <w:rFonts w:ascii="Allianz Sans Light" w:hAnsi="Allianz Sans Light"/>
            </w:rPr>
          </w:pPr>
        </w:p>
      </w:tc>
      <w:tc>
        <w:tcPr>
          <w:tcW w:w="2722" w:type="dxa"/>
        </w:tcPr>
        <w:p w:rsidR="002320EA" w:rsidRPr="008D2302" w:rsidRDefault="008D2302" w:rsidP="00075383">
          <w:pPr>
            <w:pStyle w:val="Footer"/>
            <w:spacing w:line="220" w:lineRule="exact"/>
            <w:rPr>
              <w:rFonts w:ascii="Allianz Sans Light" w:hAnsi="Allianz Sans Light"/>
              <w:sz w:val="16"/>
              <w:lang w:val="fr-CH"/>
            </w:rPr>
          </w:pPr>
          <w:r w:rsidRPr="008D2302">
            <w:rPr>
              <w:rFonts w:ascii="Allianz Sans Light" w:hAnsi="Allianz Sans Light"/>
              <w:sz w:val="16"/>
              <w:lang w:val="fr-CH"/>
            </w:rPr>
            <w:t xml:space="preserve">Société d’Investissement à Capital Variable </w:t>
          </w:r>
        </w:p>
        <w:p w:rsidR="002320EA" w:rsidRPr="008D2302" w:rsidRDefault="008D2302" w:rsidP="00075383">
          <w:pPr>
            <w:pStyle w:val="Footer"/>
            <w:spacing w:line="220" w:lineRule="exact"/>
            <w:rPr>
              <w:rFonts w:ascii="Allianz Sans Light" w:hAnsi="Allianz Sans Light"/>
              <w:sz w:val="16"/>
              <w:lang w:val="fr-CH"/>
            </w:rPr>
          </w:pPr>
          <w:proofErr w:type="spellStart"/>
          <w:r w:rsidRPr="008D2302">
            <w:rPr>
              <w:rFonts w:ascii="Allianz Sans Light" w:hAnsi="Allianz Sans Light"/>
              <w:sz w:val="16"/>
              <w:lang w:val="fr-CH"/>
            </w:rPr>
            <w:t>Säte</w:t>
          </w:r>
          <w:proofErr w:type="spellEnd"/>
          <w:r w:rsidRPr="008D2302">
            <w:rPr>
              <w:rFonts w:ascii="Allianz Sans Light" w:hAnsi="Allianz Sans Light"/>
              <w:sz w:val="16"/>
              <w:lang w:val="fr-CH"/>
            </w:rPr>
            <w:t xml:space="preserve">: </w:t>
          </w:r>
          <w:proofErr w:type="spellStart"/>
          <w:r w:rsidRPr="008D2302">
            <w:rPr>
              <w:rFonts w:ascii="Allianz Sans Light" w:hAnsi="Allianz Sans Light"/>
              <w:sz w:val="16"/>
              <w:lang w:val="fr-CH"/>
            </w:rPr>
            <w:t>Senningerberg</w:t>
          </w:r>
          <w:proofErr w:type="spellEnd"/>
          <w:r w:rsidRPr="008D2302">
            <w:rPr>
              <w:rFonts w:ascii="Allianz Sans Light" w:hAnsi="Allianz Sans Light"/>
              <w:sz w:val="16"/>
              <w:lang w:val="fr-CH"/>
            </w:rPr>
            <w:t xml:space="preserve"> </w:t>
          </w:r>
        </w:p>
        <w:p w:rsidR="002320EA" w:rsidRPr="00C93AE0" w:rsidRDefault="008D2302" w:rsidP="008F6E89">
          <w:pPr>
            <w:pStyle w:val="Footer"/>
            <w:spacing w:line="220" w:lineRule="exact"/>
            <w:rPr>
              <w:rFonts w:ascii="Allianz Sans Light" w:hAnsi="Allianz Sans Light"/>
            </w:rPr>
          </w:pPr>
          <w:r w:rsidRPr="00C93AE0">
            <w:rPr>
              <w:rFonts w:ascii="Allianz Sans Light" w:hAnsi="Allianz Sans Light"/>
              <w:sz w:val="16"/>
            </w:rPr>
            <w:t>Register: B 71.182</w:t>
          </w:r>
        </w:p>
      </w:tc>
      <w:tc>
        <w:tcPr>
          <w:tcW w:w="227" w:type="dxa"/>
        </w:tcPr>
        <w:p w:rsidR="002320EA" w:rsidRPr="00C93AE0" w:rsidRDefault="00146783">
          <w:pPr>
            <w:rPr>
              <w:rFonts w:ascii="Allianz Sans Light" w:hAnsi="Allianz Sans Light"/>
            </w:rPr>
          </w:pPr>
        </w:p>
      </w:tc>
      <w:tc>
        <w:tcPr>
          <w:tcW w:w="2381" w:type="dxa"/>
        </w:tcPr>
        <w:p w:rsidR="002320EA" w:rsidRPr="00C93AE0" w:rsidRDefault="008D2302" w:rsidP="008F6E89">
          <w:pPr>
            <w:pStyle w:val="Footer"/>
            <w:spacing w:line="220" w:lineRule="exact"/>
            <w:ind w:left="425"/>
            <w:rPr>
              <w:rFonts w:ascii="Allianz Sans Light" w:hAnsi="Allianz Sans Light"/>
              <w:sz w:val="16"/>
            </w:rPr>
          </w:pPr>
          <w:proofErr w:type="spellStart"/>
          <w:r w:rsidRPr="00C93AE0">
            <w:rPr>
              <w:rFonts w:ascii="Allianz Sans Light" w:hAnsi="Allianz Sans Light"/>
              <w:sz w:val="16"/>
            </w:rPr>
            <w:t>Styrelse</w:t>
          </w:r>
          <w:proofErr w:type="spellEnd"/>
          <w:r w:rsidRPr="00C93AE0">
            <w:rPr>
              <w:rFonts w:ascii="Allianz Sans Light" w:hAnsi="Allianz Sans Light"/>
              <w:sz w:val="16"/>
            </w:rPr>
            <w:t xml:space="preserve">: </w:t>
          </w:r>
        </w:p>
        <w:p w:rsidR="002320EA" w:rsidRPr="00C93AE0" w:rsidRDefault="008D2302" w:rsidP="008F6E89">
          <w:pPr>
            <w:pStyle w:val="Footer"/>
            <w:spacing w:line="220" w:lineRule="exact"/>
            <w:ind w:left="425"/>
            <w:rPr>
              <w:rFonts w:ascii="Allianz Sans Light" w:hAnsi="Allianz Sans Light"/>
              <w:sz w:val="16"/>
            </w:rPr>
          </w:pPr>
          <w:r w:rsidRPr="00C93AE0">
            <w:rPr>
              <w:rFonts w:ascii="Allianz Sans Light" w:hAnsi="Allianz Sans Light"/>
              <w:sz w:val="16"/>
            </w:rPr>
            <w:t>Dr Thomas Wiesemann</w:t>
          </w:r>
        </w:p>
        <w:p w:rsidR="002320EA" w:rsidRPr="00C93AE0" w:rsidRDefault="008D2302" w:rsidP="008F6E89">
          <w:pPr>
            <w:pStyle w:val="Footer"/>
            <w:spacing w:line="220" w:lineRule="exact"/>
            <w:ind w:left="425"/>
            <w:rPr>
              <w:rFonts w:ascii="Allianz Sans Light" w:hAnsi="Allianz Sans Light"/>
              <w:sz w:val="16"/>
            </w:rPr>
          </w:pPr>
          <w:r w:rsidRPr="00C93AE0">
            <w:rPr>
              <w:rFonts w:ascii="Allianz Sans Light" w:hAnsi="Allianz Sans Light"/>
              <w:sz w:val="16"/>
            </w:rPr>
            <w:t>George McKay</w:t>
          </w:r>
        </w:p>
        <w:p w:rsidR="002320EA" w:rsidRPr="00C93AE0" w:rsidRDefault="008D2302" w:rsidP="008F6E89">
          <w:pPr>
            <w:pStyle w:val="Footer"/>
            <w:spacing w:line="220" w:lineRule="exact"/>
            <w:ind w:left="425"/>
            <w:rPr>
              <w:rFonts w:ascii="Allianz Sans Light" w:hAnsi="Allianz Sans Light"/>
              <w:sz w:val="16"/>
            </w:rPr>
          </w:pPr>
          <w:r w:rsidRPr="00C93AE0">
            <w:rPr>
              <w:rFonts w:ascii="Allianz Sans Light" w:hAnsi="Allianz Sans Light"/>
              <w:sz w:val="16"/>
            </w:rPr>
            <w:t>Daniel Lehmann</w:t>
          </w:r>
        </w:p>
        <w:p w:rsidR="002320EA" w:rsidRPr="00C93AE0" w:rsidRDefault="008D2302" w:rsidP="008F6E89">
          <w:pPr>
            <w:pStyle w:val="Footer"/>
            <w:spacing w:line="220" w:lineRule="exact"/>
            <w:ind w:left="425"/>
            <w:rPr>
              <w:rFonts w:ascii="Allianz Sans Light" w:hAnsi="Allianz Sans Light"/>
              <w:sz w:val="16"/>
            </w:rPr>
          </w:pPr>
          <w:r w:rsidRPr="00C93AE0">
            <w:rPr>
              <w:rFonts w:ascii="Allianz Sans Light" w:hAnsi="Allianz Sans Light"/>
              <w:sz w:val="16"/>
            </w:rPr>
            <w:t>Jean-Christoph Arntz</w:t>
          </w:r>
        </w:p>
        <w:p w:rsidR="002320EA" w:rsidRPr="00C93AE0" w:rsidRDefault="008D2302" w:rsidP="008F6E89">
          <w:pPr>
            <w:pStyle w:val="Footer"/>
            <w:spacing w:line="220" w:lineRule="exact"/>
            <w:ind w:left="425"/>
            <w:rPr>
              <w:rFonts w:ascii="Allianz Sans Light" w:hAnsi="Allianz Sans Light"/>
            </w:rPr>
          </w:pPr>
          <w:r w:rsidRPr="00C93AE0">
            <w:rPr>
              <w:rFonts w:ascii="Allianz Sans Light" w:hAnsi="Allianz Sans Light"/>
              <w:sz w:val="16"/>
            </w:rPr>
            <w:t>Markus Nilles</w:t>
          </w:r>
        </w:p>
      </w:tc>
    </w:tr>
  </w:tbl>
  <w:p w:rsidR="002320EA" w:rsidRPr="00EB4CAE" w:rsidRDefault="00146783">
    <w:pPr>
      <w:pStyle w:val="Footer"/>
      <w:spacing w:line="260" w:lineRule="exact"/>
      <w:rPr>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77B" w:rsidRDefault="00FA677B">
      <w:r>
        <w:separator/>
      </w:r>
    </w:p>
  </w:footnote>
  <w:footnote w:type="continuationSeparator" w:id="0">
    <w:p w:rsidR="00FA677B" w:rsidRDefault="00FA677B">
      <w:r>
        <w:continuationSeparator/>
      </w:r>
    </w:p>
  </w:footnote>
  <w:footnote w:id="1">
    <w:p w:rsidR="00146783" w:rsidRPr="009F62F8" w:rsidRDefault="00146783" w:rsidP="00146783">
      <w:pPr>
        <w:pStyle w:val="FootnoteText"/>
        <w:rPr>
          <w:rFonts w:ascii="Allianz Sans Light" w:hAnsi="Allianz Sans Light"/>
          <w:szCs w:val="24"/>
        </w:rPr>
      </w:pPr>
      <w:r w:rsidRPr="009F62F8">
        <w:rPr>
          <w:rStyle w:val="FootnoteReference"/>
          <w:rFonts w:ascii="Allianz Sans Light" w:hAnsi="Allianz Sans Light"/>
          <w:sz w:val="16"/>
          <w:szCs w:val="24"/>
        </w:rPr>
        <w:footnoteRef/>
      </w:r>
      <w:r w:rsidRPr="009F62F8">
        <w:rPr>
          <w:rFonts w:ascii="Allianz Sans Light" w:hAnsi="Allianz Sans Light"/>
          <w:szCs w:val="24"/>
          <w:lang w:val="en-GB"/>
        </w:rPr>
        <w:t xml:space="preserve"> </w:t>
      </w:r>
      <w:r w:rsidRPr="009F62F8">
        <w:rPr>
          <w:rStyle w:val="f3padleft3"/>
          <w:rFonts w:ascii="Allianz Sans Light" w:hAnsi="Allianz Sans Light"/>
          <w:sz w:val="16"/>
          <w:szCs w:val="24"/>
          <w:lang w:val="fr-FR"/>
        </w:rPr>
        <w:t xml:space="preserve">Allianz Global </w:t>
      </w:r>
      <w:proofErr w:type="spellStart"/>
      <w:r w:rsidRPr="009F62F8">
        <w:rPr>
          <w:rStyle w:val="f3padleft3"/>
          <w:rFonts w:ascii="Allianz Sans Light" w:hAnsi="Allianz Sans Light"/>
          <w:sz w:val="16"/>
          <w:szCs w:val="24"/>
          <w:lang w:val="fr-FR"/>
        </w:rPr>
        <w:t>Investors</w:t>
      </w:r>
      <w:proofErr w:type="spellEnd"/>
      <w:r w:rsidRPr="009F62F8">
        <w:rPr>
          <w:rStyle w:val="f3padleft3"/>
          <w:rFonts w:ascii="Allianz Sans Light" w:hAnsi="Allianz Sans Light"/>
          <w:sz w:val="16"/>
          <w:szCs w:val="24"/>
          <w:lang w:val="fr-FR"/>
        </w:rPr>
        <w:t xml:space="preserve"> Fund - Allianz RCM Europe Small Cap </w:t>
      </w:r>
      <w:proofErr w:type="spellStart"/>
      <w:r w:rsidRPr="009F62F8">
        <w:rPr>
          <w:rStyle w:val="f3padleft3"/>
          <w:rFonts w:ascii="Allianz Sans Light" w:hAnsi="Allianz Sans Light"/>
          <w:sz w:val="16"/>
          <w:szCs w:val="24"/>
          <w:lang w:val="fr-FR"/>
        </w:rPr>
        <w:t>Equity</w:t>
      </w:r>
      <w:proofErr w:type="spellEnd"/>
      <w:r w:rsidRPr="009F62F8">
        <w:rPr>
          <w:rStyle w:val="f3padleft3"/>
          <w:rFonts w:ascii="Allianz Sans Light" w:hAnsi="Allianz Sans Light"/>
          <w:sz w:val="16"/>
          <w:szCs w:val="24"/>
          <w:lang w:val="fr-FR"/>
        </w:rPr>
        <w:t>,  A (EUR) (WKN :</w:t>
      </w:r>
      <w:r w:rsidRPr="009F62F8">
        <w:rPr>
          <w:rStyle w:val="f3padleft3"/>
          <w:rFonts w:ascii="Allianz Sans Light" w:hAnsi="Allianz Sans Light"/>
          <w:sz w:val="16"/>
          <w:szCs w:val="24"/>
          <w:lang w:val="en-GB"/>
        </w:rPr>
        <w:t xml:space="preserve"> </w:t>
      </w:r>
      <w:r w:rsidRPr="009F62F8">
        <w:rPr>
          <w:rStyle w:val="f3padleft3"/>
          <w:rFonts w:ascii="Allianz Sans Light" w:hAnsi="Allianz Sans Light"/>
          <w:sz w:val="16"/>
          <w:szCs w:val="24"/>
          <w:lang w:val="fr-FR"/>
        </w:rPr>
        <w:t>A0MPE7 ; ISIN :</w:t>
      </w:r>
      <w:r w:rsidRPr="009F62F8">
        <w:rPr>
          <w:rStyle w:val="f3padleft3"/>
          <w:rFonts w:ascii="Allianz Sans Light" w:hAnsi="Allianz Sans Light"/>
          <w:sz w:val="16"/>
          <w:szCs w:val="24"/>
        </w:rPr>
        <w:t xml:space="preserve"> </w:t>
      </w:r>
      <w:r w:rsidRPr="009F62F8">
        <w:rPr>
          <w:rStyle w:val="f3padleft3"/>
          <w:rFonts w:ascii="Allianz Sans Light" w:hAnsi="Allianz Sans Light"/>
          <w:sz w:val="16"/>
          <w:szCs w:val="24"/>
          <w:lang w:val="fr-FR"/>
        </w:rPr>
        <w:t>LU0293315023) ; I (EUR) (WKN :</w:t>
      </w:r>
      <w:r w:rsidRPr="009F62F8">
        <w:rPr>
          <w:rStyle w:val="f3padleft3"/>
          <w:rFonts w:ascii="Allianz Sans Light" w:hAnsi="Allianz Sans Light"/>
          <w:sz w:val="16"/>
          <w:szCs w:val="24"/>
        </w:rPr>
        <w:t xml:space="preserve"> </w:t>
      </w:r>
      <w:r w:rsidRPr="009F62F8">
        <w:rPr>
          <w:rStyle w:val="f3padleft3"/>
          <w:rFonts w:ascii="Allianz Sans Light" w:hAnsi="Allianz Sans Light"/>
          <w:sz w:val="16"/>
          <w:szCs w:val="24"/>
          <w:lang w:val="fr-FR"/>
        </w:rPr>
        <w:t>A0MPFD ; ISIN :</w:t>
      </w:r>
      <w:r w:rsidRPr="009F62F8">
        <w:rPr>
          <w:rStyle w:val="f3padleft3"/>
          <w:rFonts w:ascii="Allianz Sans Light" w:hAnsi="Allianz Sans Light"/>
          <w:sz w:val="16"/>
          <w:szCs w:val="24"/>
        </w:rPr>
        <w:t xml:space="preserve"> </w:t>
      </w:r>
      <w:r w:rsidRPr="009F62F8">
        <w:rPr>
          <w:rStyle w:val="f3padleft3"/>
          <w:rFonts w:ascii="Allianz Sans Light" w:hAnsi="Allianz Sans Light"/>
          <w:sz w:val="16"/>
          <w:szCs w:val="24"/>
          <w:lang w:val="fr-FR"/>
        </w:rPr>
        <w:t>LU0293315882) ; WT (EUR) (WKN :</w:t>
      </w:r>
      <w:r w:rsidRPr="009F62F8">
        <w:rPr>
          <w:rStyle w:val="f3padleft3"/>
          <w:rFonts w:ascii="Allianz Sans Light" w:hAnsi="Allianz Sans Light"/>
          <w:sz w:val="16"/>
          <w:szCs w:val="24"/>
        </w:rPr>
        <w:t xml:space="preserve"> </w:t>
      </w:r>
      <w:r w:rsidRPr="009F62F8">
        <w:rPr>
          <w:rStyle w:val="f3padleft3"/>
          <w:rFonts w:ascii="Allianz Sans Light" w:hAnsi="Allianz Sans Light"/>
          <w:sz w:val="16"/>
          <w:szCs w:val="24"/>
          <w:lang w:val="fr-FR"/>
        </w:rPr>
        <w:t>A0MN8T ; ISIN :</w:t>
      </w:r>
      <w:r w:rsidRPr="009F62F8">
        <w:rPr>
          <w:rStyle w:val="f3padleft3"/>
          <w:rFonts w:ascii="Allianz Sans Light" w:hAnsi="Allianz Sans Light"/>
          <w:sz w:val="16"/>
          <w:szCs w:val="24"/>
        </w:rPr>
        <w:t xml:space="preserve"> </w:t>
      </w:r>
      <w:r w:rsidRPr="009F62F8">
        <w:rPr>
          <w:rStyle w:val="f3padleft3"/>
          <w:rFonts w:ascii="Allianz Sans Light" w:hAnsi="Allianz Sans Light"/>
          <w:sz w:val="16"/>
          <w:szCs w:val="24"/>
          <w:lang w:val="fr-FR"/>
        </w:rPr>
        <w:t>LU0294427389) ; A (GBP) (WKN :</w:t>
      </w:r>
      <w:r w:rsidRPr="009F62F8">
        <w:rPr>
          <w:rStyle w:val="f3padleft3"/>
          <w:rFonts w:ascii="Allianz Sans Light" w:hAnsi="Allianz Sans Light"/>
          <w:sz w:val="16"/>
          <w:szCs w:val="24"/>
        </w:rPr>
        <w:t xml:space="preserve"> </w:t>
      </w:r>
      <w:r w:rsidRPr="009F62F8">
        <w:rPr>
          <w:rStyle w:val="f3padleft3"/>
          <w:rFonts w:ascii="Allianz Sans Light" w:hAnsi="Allianz Sans Light"/>
          <w:sz w:val="16"/>
          <w:szCs w:val="24"/>
          <w:lang w:val="fr-FR"/>
        </w:rPr>
        <w:t>A0X9HL ; ISIN :</w:t>
      </w:r>
      <w:r w:rsidRPr="009F62F8">
        <w:rPr>
          <w:rStyle w:val="f3padleft3"/>
          <w:rFonts w:ascii="Allianz Sans Light" w:hAnsi="Allianz Sans Light"/>
          <w:sz w:val="16"/>
          <w:szCs w:val="24"/>
        </w:rPr>
        <w:t xml:space="preserve"> </w:t>
      </w:r>
      <w:r w:rsidRPr="009F62F8">
        <w:rPr>
          <w:rStyle w:val="f3padleft3"/>
          <w:rFonts w:ascii="Allianz Sans Light" w:hAnsi="Allianz Sans Light"/>
          <w:sz w:val="16"/>
          <w:szCs w:val="24"/>
          <w:lang w:val="fr-FR"/>
        </w:rPr>
        <w:t>LU0442335922) ; AT (EUR) (WKN :</w:t>
      </w:r>
      <w:r w:rsidRPr="009F62F8">
        <w:rPr>
          <w:rStyle w:val="f3padleft3"/>
          <w:rFonts w:ascii="Allianz Sans Light" w:hAnsi="Allianz Sans Light"/>
          <w:sz w:val="16"/>
          <w:szCs w:val="24"/>
        </w:rPr>
        <w:t xml:space="preserve"> </w:t>
      </w:r>
      <w:r w:rsidRPr="009F62F8">
        <w:rPr>
          <w:rStyle w:val="f3padleft3"/>
          <w:rFonts w:ascii="Allianz Sans Light" w:hAnsi="Allianz Sans Light"/>
          <w:sz w:val="16"/>
          <w:szCs w:val="24"/>
          <w:lang w:val="fr-FR"/>
        </w:rPr>
        <w:t>A0MPE8 ; ISIN :</w:t>
      </w:r>
      <w:r w:rsidRPr="009F62F8">
        <w:rPr>
          <w:rStyle w:val="f3padleft3"/>
          <w:rFonts w:ascii="Allianz Sans Light" w:hAnsi="Allianz Sans Light"/>
          <w:sz w:val="16"/>
          <w:szCs w:val="24"/>
        </w:rPr>
        <w:t xml:space="preserve"> </w:t>
      </w:r>
      <w:r w:rsidRPr="009F62F8">
        <w:rPr>
          <w:rStyle w:val="f3padleft3"/>
          <w:rFonts w:ascii="Allianz Sans Light" w:hAnsi="Allianz Sans Light"/>
          <w:sz w:val="16"/>
          <w:szCs w:val="24"/>
          <w:lang w:val="fr-FR"/>
        </w:rPr>
        <w:t>LU0293315296) ; IT (EUR) (WKN :</w:t>
      </w:r>
      <w:r w:rsidRPr="009F62F8">
        <w:rPr>
          <w:rStyle w:val="f3padleft3"/>
          <w:rFonts w:ascii="Allianz Sans Light" w:hAnsi="Allianz Sans Light"/>
          <w:sz w:val="16"/>
          <w:szCs w:val="24"/>
        </w:rPr>
        <w:t xml:space="preserve"> </w:t>
      </w:r>
      <w:r w:rsidRPr="009F62F8">
        <w:rPr>
          <w:rStyle w:val="f3padleft3"/>
          <w:rFonts w:ascii="Allianz Sans Light" w:hAnsi="Allianz Sans Light"/>
          <w:sz w:val="16"/>
          <w:szCs w:val="24"/>
          <w:lang w:val="fr-FR"/>
        </w:rPr>
        <w:t>A0MPFE ; ISIN :</w:t>
      </w:r>
      <w:r w:rsidRPr="009F62F8">
        <w:rPr>
          <w:rStyle w:val="f3padleft3"/>
          <w:rFonts w:ascii="Allianz Sans Light" w:hAnsi="Allianz Sans Light"/>
          <w:sz w:val="16"/>
          <w:szCs w:val="24"/>
        </w:rPr>
        <w:t xml:space="preserve"> </w:t>
      </w:r>
      <w:r w:rsidRPr="009F62F8">
        <w:rPr>
          <w:rStyle w:val="f3padleft3"/>
          <w:rFonts w:ascii="Allianz Sans Light" w:hAnsi="Allianz Sans Light"/>
          <w:sz w:val="16"/>
          <w:szCs w:val="24"/>
          <w:lang w:val="fr-FR"/>
        </w:rPr>
        <w:t>LU0293315965)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21" w:rsidRPr="00146783" w:rsidRDefault="00186621" w:rsidP="00186621">
    <w:pPr>
      <w:pStyle w:val="Header"/>
      <w:spacing w:line="262" w:lineRule="exact"/>
      <w:rPr>
        <w:rFonts w:ascii="Allianz Sans" w:hAnsi="Allianz Sans"/>
        <w:sz w:val="24"/>
        <w:lang w:val="fr-CH"/>
      </w:rPr>
    </w:pPr>
    <w:r w:rsidRPr="00146783">
      <w:rPr>
        <w:rFonts w:ascii="Allianz Sans" w:hAnsi="Allianz Sans"/>
        <w:sz w:val="24"/>
        <w:lang w:val="fr-CH"/>
      </w:rPr>
      <w:t xml:space="preserve">Allianz Global </w:t>
    </w:r>
    <w:proofErr w:type="spellStart"/>
    <w:r w:rsidRPr="00146783">
      <w:rPr>
        <w:rFonts w:ascii="Allianz Sans" w:hAnsi="Allianz Sans"/>
        <w:sz w:val="24"/>
        <w:lang w:val="fr-CH"/>
      </w:rPr>
      <w:t>Investors</w:t>
    </w:r>
    <w:proofErr w:type="spellEnd"/>
    <w:r w:rsidRPr="00146783">
      <w:rPr>
        <w:rFonts w:ascii="Allianz Sans" w:hAnsi="Allianz Sans"/>
        <w:sz w:val="24"/>
        <w:lang w:val="fr-CH"/>
      </w:rPr>
      <w:t xml:space="preserve"> Fund</w:t>
    </w:r>
  </w:p>
  <w:p w:rsidR="00FA677B" w:rsidRPr="00146783" w:rsidRDefault="00146783" w:rsidP="00232385">
    <w:pPr>
      <w:rPr>
        <w:rFonts w:ascii="Allianz Sans" w:hAnsi="Allianz Sans"/>
        <w:b/>
        <w:bCs/>
        <w:sz w:val="24"/>
        <w:szCs w:val="24"/>
        <w:lang w:val="fr-CH"/>
      </w:rPr>
    </w:pPr>
    <w:r w:rsidRPr="006F377F">
      <w:rPr>
        <w:rFonts w:ascii="Formata Condensed Regular" w:hAnsi="Formata Condensed Regular"/>
        <w:sz w:val="24"/>
        <w:szCs w:val="24"/>
        <w:lang w:val="fr-CH"/>
      </w:rPr>
      <w:t>Société d’Investissement à Capital Variable de droit luxembourgeois</w:t>
    </w:r>
    <w:r w:rsidRPr="00146783">
      <w:rPr>
        <w:rFonts w:ascii="Allianz Sans" w:hAnsi="Allianz Sans"/>
        <w:b/>
        <w:bCs/>
        <w:noProof/>
        <w:sz w:val="24"/>
        <w:szCs w:val="24"/>
        <w:lang w:val="fr-CH" w:eastAsia="en-US"/>
      </w:rPr>
      <w:t xml:space="preserve"> </w:t>
    </w:r>
    <w:r w:rsidR="00FA677B">
      <w:rPr>
        <w:rFonts w:ascii="Allianz Sans" w:hAnsi="Allianz Sans"/>
        <w:b/>
        <w:bCs/>
        <w:noProof/>
        <w:sz w:val="24"/>
        <w:szCs w:val="24"/>
        <w:lang w:val="en-US" w:eastAsia="en-US"/>
      </w:rPr>
      <w:drawing>
        <wp:anchor distT="0" distB="0" distL="114300" distR="114300" simplePos="0" relativeHeight="251658240" behindDoc="0" locked="0" layoutInCell="0" allowOverlap="1" wp14:anchorId="054383A5" wp14:editId="0A1E02D9">
          <wp:simplePos x="0" y="0"/>
          <wp:positionH relativeFrom="column">
            <wp:posOffset>4896485</wp:posOffset>
          </wp:positionH>
          <wp:positionV relativeFrom="paragraph">
            <wp:posOffset>-306070</wp:posOffset>
          </wp:positionV>
          <wp:extent cx="1259840" cy="50355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03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A677B" w:rsidRPr="00146783" w:rsidRDefault="00FA677B">
    <w:pPr>
      <w:pStyle w:val="Header"/>
      <w:spacing w:line="262" w:lineRule="exact"/>
      <w:rPr>
        <w:rFonts w:ascii="Formata Condensed Regular" w:hAnsi="Formata Condensed Regular"/>
        <w:sz w:val="24"/>
        <w:lang w:val="fr-CH"/>
      </w:rPr>
    </w:pPr>
  </w:p>
  <w:p w:rsidR="00FA677B" w:rsidRPr="00146783" w:rsidRDefault="00FA677B">
    <w:pPr>
      <w:pStyle w:val="Header"/>
      <w:spacing w:line="262" w:lineRule="exact"/>
      <w:rPr>
        <w:rFonts w:ascii="Formata Condensed Regular" w:hAnsi="Formata Condensed Regular"/>
        <w:sz w:val="24"/>
        <w:lang w:val="fr-CH"/>
      </w:rPr>
    </w:pPr>
    <w:r w:rsidRPr="00146783">
      <w:rPr>
        <w:rFonts w:ascii="Formata Condensed Regular" w:hAnsi="Formata Condensed Regular"/>
        <w:sz w:val="24"/>
        <w:lang w:val="fr-CH"/>
      </w:rPr>
      <w:t xml:space="preserve"> </w:t>
    </w:r>
  </w:p>
  <w:p w:rsidR="00FA677B" w:rsidRPr="00146783" w:rsidRDefault="00FA677B">
    <w:pPr>
      <w:pStyle w:val="Header"/>
      <w:spacing w:line="262" w:lineRule="exact"/>
      <w:rPr>
        <w:rFonts w:ascii="Formata Condensed Regular" w:hAnsi="Formata Condensed Regular"/>
        <w:sz w:val="24"/>
        <w:lang w:val="fr-CH"/>
      </w:rPr>
    </w:pPr>
  </w:p>
  <w:p w:rsidR="00FA677B" w:rsidRPr="00146783" w:rsidRDefault="00FA677B">
    <w:pPr>
      <w:pStyle w:val="Header"/>
      <w:spacing w:line="262" w:lineRule="exact"/>
      <w:rPr>
        <w:rFonts w:ascii="Formata Condensed Regular" w:hAnsi="Formata Condensed Regular"/>
        <w:sz w:val="24"/>
        <w:lang w:val="fr-CH"/>
      </w:rPr>
    </w:pPr>
  </w:p>
  <w:p w:rsidR="00FA677B" w:rsidRPr="00146783" w:rsidRDefault="00FA677B">
    <w:pPr>
      <w:pStyle w:val="Header"/>
      <w:spacing w:line="262" w:lineRule="exact"/>
      <w:rPr>
        <w:rFonts w:ascii="Formata Condensed Regular" w:hAnsi="Formata Condensed Regular"/>
        <w:lang w:val="fr-CH"/>
      </w:rPr>
    </w:pPr>
  </w:p>
  <w:p w:rsidR="00FA677B" w:rsidRPr="00146783" w:rsidRDefault="00FA677B">
    <w:pPr>
      <w:pStyle w:val="Header"/>
      <w:spacing w:line="262" w:lineRule="exact"/>
      <w:rPr>
        <w:rFonts w:ascii="Formata Condensed Regular" w:hAnsi="Formata Condensed Regular"/>
        <w:lang w:val="fr-CH"/>
      </w:rPr>
    </w:pPr>
  </w:p>
  <w:p w:rsidR="00FA677B" w:rsidRPr="00146783" w:rsidRDefault="00FA677B">
    <w:pPr>
      <w:pStyle w:val="Header"/>
      <w:spacing w:line="262" w:lineRule="exact"/>
      <w:rPr>
        <w:rFonts w:ascii="Formata Condensed Regular" w:hAnsi="Formata Condensed Regular"/>
        <w:lang w:val="fr-CH"/>
      </w:rPr>
    </w:pPr>
  </w:p>
  <w:p w:rsidR="00FA677B" w:rsidRPr="00146783" w:rsidRDefault="00FA677B">
    <w:pPr>
      <w:pStyle w:val="Header"/>
      <w:spacing w:line="262" w:lineRule="exact"/>
      <w:rPr>
        <w:rFonts w:ascii="Formata Condensed Regular" w:hAnsi="Formata Condensed Regular"/>
        <w:lang w:val="fr-CH"/>
      </w:rPr>
    </w:pPr>
  </w:p>
  <w:tbl>
    <w:tblPr>
      <w:tblW w:w="0" w:type="auto"/>
      <w:tblInd w:w="-923" w:type="dxa"/>
      <w:tblLayout w:type="fixed"/>
      <w:tblCellMar>
        <w:left w:w="0" w:type="dxa"/>
        <w:right w:w="0" w:type="dxa"/>
      </w:tblCellMar>
      <w:tblLook w:val="0000" w:firstRow="0" w:lastRow="0" w:firstColumn="0" w:lastColumn="0" w:noHBand="0" w:noVBand="0"/>
    </w:tblPr>
    <w:tblGrid>
      <w:gridCol w:w="931"/>
      <w:gridCol w:w="9560"/>
    </w:tblGrid>
    <w:tr w:rsidR="00FA677B" w:rsidRPr="00186621">
      <w:trPr>
        <w:trHeight w:hRule="exact" w:val="284"/>
      </w:trPr>
      <w:tc>
        <w:tcPr>
          <w:tcW w:w="931" w:type="dxa"/>
        </w:tcPr>
        <w:p w:rsidR="00FA677B" w:rsidRPr="00146783" w:rsidRDefault="00FA677B">
          <w:pPr>
            <w:spacing w:line="262" w:lineRule="exact"/>
            <w:rPr>
              <w:rFonts w:ascii="Allianz Sans Light" w:hAnsi="Allianz Sans Light"/>
              <w:lang w:val="fr-CH"/>
            </w:rPr>
          </w:pPr>
        </w:p>
      </w:tc>
      <w:tc>
        <w:tcPr>
          <w:tcW w:w="9560" w:type="dxa"/>
        </w:tcPr>
        <w:p w:rsidR="00FA677B" w:rsidRPr="00186621" w:rsidRDefault="00186621">
          <w:pPr>
            <w:pStyle w:val="Header"/>
            <w:spacing w:line="262" w:lineRule="exact"/>
            <w:rPr>
              <w:rFonts w:ascii="Allianz Sans Light" w:hAnsi="Allianz Sans Light"/>
              <w:sz w:val="16"/>
              <w:lang w:val="de-CH"/>
            </w:rPr>
          </w:pPr>
          <w:r w:rsidRPr="00186621">
            <w:rPr>
              <w:rFonts w:ascii="Allianz Sans Light" w:hAnsi="Allianz Sans Light"/>
              <w:sz w:val="16"/>
              <w:lang w:val="de-CH"/>
            </w:rPr>
            <w:t>Allianz Global Investors Fund</w:t>
          </w:r>
          <w:r w:rsidR="00FA677B" w:rsidRPr="00186621">
            <w:rPr>
              <w:rFonts w:ascii="Allianz Sans Light" w:hAnsi="Allianz Sans Light"/>
              <w:sz w:val="16"/>
              <w:lang w:val="de-CH"/>
            </w:rPr>
            <w:t xml:space="preserve">   P.O. Box 179    L-2011 Luxembourg</w:t>
          </w:r>
        </w:p>
      </w:tc>
    </w:tr>
  </w:tbl>
  <w:p w:rsidR="00FA677B" w:rsidRPr="00186621" w:rsidRDefault="00FA677B">
    <w:pPr>
      <w:pStyle w:val="Header"/>
      <w:spacing w:line="262" w:lineRule="exact"/>
      <w:rPr>
        <w:lang w:val="de-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7B" w:rsidRDefault="00FA677B">
    <w:pPr>
      <w:pStyle w:val="Header"/>
      <w:rPr>
        <w:rFonts w:ascii="Arial Narrow" w:hAnsi="Arial Narrow"/>
      </w:rPr>
    </w:pPr>
  </w:p>
  <w:p w:rsidR="00FA677B" w:rsidRDefault="00146783">
    <w:pPr>
      <w:pStyle w:val="Header"/>
      <w:rPr>
        <w:rFonts w:ascii="Arial Narrow" w:hAnsi="Arial Narrow"/>
        <w:b/>
        <w:sz w:val="24"/>
      </w:rPr>
    </w:pPr>
    <w:r>
      <w:rPr>
        <w:rFonts w:ascii="Arial Narrow" w:hAnsi="Arial Narrow"/>
        <w:b/>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325.55pt;margin-top:8.3pt;width:148.8pt;height:32.65pt;z-index:251657216" o:allowincell="f">
          <v:imagedata r:id="rId1" o:title=""/>
          <w10:wrap type="topAndBottom"/>
        </v:shape>
        <o:OLEObject Type="Embed" ProgID="Photoshop.Image.6" ShapeID="_x0000_s2049" DrawAspect="Content" ObjectID="_1400077139" r:id="rId2">
          <o:FieldCodes>\s</o:FieldCodes>
        </o:OLEObject>
      </w:pict>
    </w:r>
    <w:r w:rsidR="00FA677B">
      <w:rPr>
        <w:rFonts w:ascii="Arial Narrow" w:hAnsi="Arial Narrow"/>
        <w:b/>
        <w:sz w:val="24"/>
      </w:rPr>
      <w:t>Allianz Dresdner Asset Management</w:t>
    </w:r>
  </w:p>
  <w:p w:rsidR="00FA677B" w:rsidRDefault="00FA677B">
    <w:pPr>
      <w:pStyle w:val="Header"/>
      <w:rPr>
        <w:rFonts w:ascii="Arial Narrow" w:hAnsi="Arial Narrow"/>
      </w:rPr>
    </w:pPr>
  </w:p>
  <w:p w:rsidR="00FA677B" w:rsidRDefault="00FA677B">
    <w:pPr>
      <w:pStyle w:val="Header"/>
      <w:rPr>
        <w:rFonts w:ascii="Arial Narrow" w:hAnsi="Arial Narrow"/>
      </w:rPr>
    </w:pPr>
  </w:p>
  <w:p w:rsidR="00FA677B" w:rsidRDefault="00FA677B">
    <w:pPr>
      <w:pStyle w:val="Header"/>
      <w:rPr>
        <w:rFonts w:ascii="Arial Narrow" w:hAnsi="Arial Narrow"/>
      </w:rPr>
    </w:pPr>
  </w:p>
  <w:p w:rsidR="00FA677B" w:rsidRDefault="00FA677B">
    <w:pPr>
      <w:pStyle w:val="Header"/>
      <w:rPr>
        <w:rFonts w:ascii="Arial Narrow" w:hAnsi="Arial Narrow"/>
      </w:rPr>
    </w:pPr>
  </w:p>
  <w:tbl>
    <w:tblPr>
      <w:tblW w:w="0" w:type="auto"/>
      <w:tblInd w:w="-923" w:type="dxa"/>
      <w:tblLayout w:type="fixed"/>
      <w:tblCellMar>
        <w:left w:w="70" w:type="dxa"/>
        <w:right w:w="70" w:type="dxa"/>
      </w:tblCellMar>
      <w:tblLook w:val="0000" w:firstRow="0" w:lastRow="0" w:firstColumn="0" w:lastColumn="0" w:noHBand="0" w:noVBand="0"/>
    </w:tblPr>
    <w:tblGrid>
      <w:gridCol w:w="993"/>
      <w:gridCol w:w="9498"/>
    </w:tblGrid>
    <w:tr w:rsidR="00FA677B">
      <w:trPr>
        <w:trHeight w:hRule="exact" w:val="1760"/>
      </w:trPr>
      <w:tc>
        <w:tcPr>
          <w:tcW w:w="993" w:type="dxa"/>
        </w:tcPr>
        <w:p w:rsidR="00FA677B" w:rsidRDefault="00FA677B">
          <w:pPr>
            <w:pStyle w:val="Header"/>
            <w:tabs>
              <w:tab w:val="clear" w:pos="4536"/>
              <w:tab w:val="clear" w:pos="9072"/>
            </w:tabs>
            <w:spacing w:line="264" w:lineRule="exact"/>
            <w:jc w:val="right"/>
            <w:rPr>
              <w:rFonts w:ascii="Arial Narrow" w:hAnsi="Arial Narrow"/>
              <w:sz w:val="16"/>
              <w:lang w:val="en-US"/>
            </w:rPr>
          </w:pPr>
          <w:r>
            <w:rPr>
              <w:rFonts w:ascii="Arial Narrow" w:hAnsi="Arial Narrow"/>
              <w:sz w:val="16"/>
              <w:lang w:val="en-US"/>
            </w:rPr>
            <w:t>Page</w:t>
          </w:r>
        </w:p>
        <w:p w:rsidR="00FA677B" w:rsidRDefault="00FA677B">
          <w:pPr>
            <w:spacing w:line="264" w:lineRule="exact"/>
            <w:jc w:val="right"/>
            <w:rPr>
              <w:rFonts w:ascii="Arial Narrow" w:hAnsi="Arial Narrow"/>
              <w:sz w:val="16"/>
              <w:lang w:val="en-US"/>
            </w:rPr>
          </w:pPr>
          <w:r>
            <w:rPr>
              <w:rFonts w:ascii="Arial Narrow" w:hAnsi="Arial Narrow"/>
              <w:sz w:val="16"/>
              <w:lang w:val="en-US"/>
            </w:rPr>
            <w:t>To</w:t>
          </w:r>
        </w:p>
        <w:p w:rsidR="00FA677B" w:rsidRDefault="00FA677B">
          <w:pPr>
            <w:pStyle w:val="Header"/>
            <w:tabs>
              <w:tab w:val="clear" w:pos="4536"/>
              <w:tab w:val="clear" w:pos="9072"/>
            </w:tabs>
            <w:spacing w:line="264" w:lineRule="exact"/>
            <w:jc w:val="right"/>
            <w:rPr>
              <w:rFonts w:ascii="Arial Narrow" w:hAnsi="Arial Narrow"/>
              <w:sz w:val="16"/>
              <w:lang w:val="en-US"/>
            </w:rPr>
          </w:pPr>
          <w:r>
            <w:rPr>
              <w:rFonts w:ascii="Arial Narrow" w:hAnsi="Arial Narrow"/>
              <w:sz w:val="16"/>
              <w:lang w:val="en-US"/>
            </w:rPr>
            <w:t>Date</w:t>
          </w:r>
        </w:p>
      </w:tc>
      <w:tc>
        <w:tcPr>
          <w:tcW w:w="9498" w:type="dxa"/>
        </w:tcPr>
        <w:p w:rsidR="00FA677B" w:rsidRDefault="00FA677B">
          <w:pPr>
            <w:spacing w:line="264" w:lineRule="exact"/>
            <w:rPr>
              <w:rFonts w:ascii="Arial Narrow" w:hAnsi="Arial Narrow"/>
            </w:rPr>
          </w:pPr>
          <w:r>
            <w:rPr>
              <w:rFonts w:ascii="Arial Narrow" w:hAnsi="Arial Narrow"/>
            </w:rPr>
            <w:fldChar w:fldCharType="begin"/>
          </w:r>
          <w:r>
            <w:rPr>
              <w:rFonts w:ascii="Arial Narrow" w:hAnsi="Arial Narrow"/>
            </w:rPr>
            <w:instrText xml:space="preserve"> PAGE  \* MERGEFORMAT </w:instrText>
          </w:r>
          <w:r>
            <w:rPr>
              <w:rFonts w:ascii="Arial Narrow" w:hAnsi="Arial Narrow"/>
            </w:rPr>
            <w:fldChar w:fldCharType="separate"/>
          </w:r>
          <w:r>
            <w:rPr>
              <w:rFonts w:ascii="Arial Narrow" w:hAnsi="Arial Narrow"/>
              <w:noProof/>
            </w:rPr>
            <w:t>2</w:t>
          </w:r>
          <w:r>
            <w:rPr>
              <w:rFonts w:ascii="Arial Narrow" w:hAnsi="Arial Narrow"/>
            </w:rPr>
            <w:fldChar w:fldCharType="end"/>
          </w:r>
        </w:p>
        <w:p w:rsidR="00FA677B" w:rsidRDefault="00FA677B">
          <w:pPr>
            <w:spacing w:line="264" w:lineRule="exact"/>
            <w:rPr>
              <w:rFonts w:ascii="Arial Narrow" w:hAnsi="Arial Narrow"/>
            </w:rPr>
          </w:pPr>
          <w:r>
            <w:rPr>
              <w:rFonts w:ascii="Arial Narrow" w:hAnsi="Arial Narrow"/>
            </w:rPr>
            <w:t>Name</w:t>
          </w:r>
        </w:p>
        <w:p w:rsidR="00FA677B" w:rsidRDefault="00FA677B">
          <w:pPr>
            <w:spacing w:line="264" w:lineRule="exact"/>
            <w:rPr>
              <w:rFonts w:ascii="Arial Narrow" w:hAnsi="Arial Narrow"/>
            </w:rPr>
          </w:pPr>
          <w:r>
            <w:rPr>
              <w:rFonts w:ascii="Arial Narrow" w:hAnsi="Arial Narrow"/>
            </w:rPr>
            <w:fldChar w:fldCharType="begin"/>
          </w:r>
          <w:r>
            <w:rPr>
              <w:rFonts w:ascii="Arial Narrow" w:hAnsi="Arial Narrow"/>
            </w:rPr>
            <w:instrText xml:space="preserve"> SAVEDATE \@ "d. MMMM yyyy" \* MERGEFORMAT </w:instrText>
          </w:r>
          <w:r>
            <w:rPr>
              <w:rFonts w:ascii="Arial Narrow" w:hAnsi="Arial Narrow"/>
            </w:rPr>
            <w:fldChar w:fldCharType="separate"/>
          </w:r>
          <w:r w:rsidR="00F842DE">
            <w:rPr>
              <w:rFonts w:ascii="Arial Narrow" w:hAnsi="Arial Narrow"/>
              <w:noProof/>
            </w:rPr>
            <w:t>31. Mai 2012</w:t>
          </w:r>
          <w:r>
            <w:rPr>
              <w:rFonts w:ascii="Arial Narrow" w:hAnsi="Arial Narrow"/>
            </w:rPr>
            <w:fldChar w:fldCharType="end"/>
          </w:r>
        </w:p>
      </w:tc>
    </w:tr>
  </w:tbl>
  <w:p w:rsidR="00FA677B" w:rsidRDefault="00FA677B">
    <w:pPr>
      <w:pStyle w:val="Header"/>
      <w:rPr>
        <w:rFonts w:ascii="Arial Narrow" w:hAnsi="Arial Narrow"/>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0EA" w:rsidRDefault="00146783">
    <w:pPr>
      <w:pStyle w:val="Header"/>
      <w:spacing w:line="262" w:lineRule="exact"/>
    </w:pPr>
  </w:p>
  <w:p w:rsidR="002320EA" w:rsidRDefault="00146783">
    <w:pPr>
      <w:pStyle w:val="Header"/>
      <w:spacing w:line="262" w:lineRule="exact"/>
    </w:pPr>
  </w:p>
  <w:tbl>
    <w:tblPr>
      <w:tblW w:w="0" w:type="auto"/>
      <w:tblInd w:w="-923" w:type="dxa"/>
      <w:tblLayout w:type="fixed"/>
      <w:tblCellMar>
        <w:left w:w="0" w:type="dxa"/>
        <w:right w:w="0" w:type="dxa"/>
      </w:tblCellMar>
      <w:tblLook w:val="0000" w:firstRow="0" w:lastRow="0" w:firstColumn="0" w:lastColumn="0" w:noHBand="0" w:noVBand="0"/>
    </w:tblPr>
    <w:tblGrid>
      <w:gridCol w:w="788"/>
      <w:gridCol w:w="142"/>
      <w:gridCol w:w="9560"/>
    </w:tblGrid>
    <w:tr w:rsidR="002320EA">
      <w:trPr>
        <w:cantSplit/>
        <w:trHeight w:hRule="exact" w:val="533"/>
      </w:trPr>
      <w:tc>
        <w:tcPr>
          <w:tcW w:w="788" w:type="dxa"/>
        </w:tcPr>
        <w:p w:rsidR="002320EA" w:rsidRDefault="008D2302">
          <w:pPr>
            <w:spacing w:line="262" w:lineRule="exact"/>
            <w:jc w:val="right"/>
          </w:pPr>
          <w:proofErr w:type="spellStart"/>
          <w:r>
            <w:rPr>
              <w:sz w:val="16"/>
            </w:rPr>
            <w:t>Sida</w:t>
          </w:r>
          <w:proofErr w:type="spellEnd"/>
        </w:p>
      </w:tc>
      <w:tc>
        <w:tcPr>
          <w:tcW w:w="142" w:type="dxa"/>
        </w:tcPr>
        <w:p w:rsidR="002320EA" w:rsidRDefault="00146783">
          <w:pPr>
            <w:spacing w:line="262" w:lineRule="exact"/>
          </w:pPr>
        </w:p>
      </w:tc>
      <w:tc>
        <w:tcPr>
          <w:tcW w:w="9560" w:type="dxa"/>
        </w:tcPr>
        <w:p w:rsidR="002320EA" w:rsidRDefault="008D2302">
          <w:pPr>
            <w:pStyle w:val="Header"/>
            <w:spacing w:line="262" w:lineRule="exact"/>
          </w:pPr>
          <w:r>
            <w:fldChar w:fldCharType="begin"/>
          </w:r>
          <w:r>
            <w:instrText xml:space="preserve"> PAGE  \* MERGEFORMAT </w:instrText>
          </w:r>
          <w:r>
            <w:fldChar w:fldCharType="separate"/>
          </w:r>
          <w:r w:rsidR="00146783">
            <w:rPr>
              <w:noProof/>
            </w:rPr>
            <w:t>2</w:t>
          </w:r>
          <w:r>
            <w:fldChar w:fldCharType="end"/>
          </w:r>
        </w:p>
      </w:tc>
    </w:tr>
  </w:tbl>
  <w:p w:rsidR="002320EA" w:rsidRDefault="00146783">
    <w:pPr>
      <w:pStyle w:val="Header"/>
      <w:spacing w:line="262"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24719C"/>
    <w:lvl w:ilvl="0">
      <w:start w:val="1"/>
      <w:numFmt w:val="decimal"/>
      <w:lvlText w:val="%1."/>
      <w:lvlJc w:val="left"/>
      <w:pPr>
        <w:tabs>
          <w:tab w:val="num" w:pos="1492"/>
        </w:tabs>
        <w:ind w:left="1492" w:hanging="360"/>
      </w:pPr>
    </w:lvl>
  </w:abstractNum>
  <w:abstractNum w:abstractNumId="1">
    <w:nsid w:val="FFFFFF7D"/>
    <w:multiLevelType w:val="singleLevel"/>
    <w:tmpl w:val="37A05A2A"/>
    <w:lvl w:ilvl="0">
      <w:start w:val="1"/>
      <w:numFmt w:val="decimal"/>
      <w:lvlText w:val="%1."/>
      <w:lvlJc w:val="left"/>
      <w:pPr>
        <w:tabs>
          <w:tab w:val="num" w:pos="1209"/>
        </w:tabs>
        <w:ind w:left="1209" w:hanging="360"/>
      </w:pPr>
    </w:lvl>
  </w:abstractNum>
  <w:abstractNum w:abstractNumId="2">
    <w:nsid w:val="FFFFFF7E"/>
    <w:multiLevelType w:val="singleLevel"/>
    <w:tmpl w:val="DCBEF38E"/>
    <w:lvl w:ilvl="0">
      <w:start w:val="1"/>
      <w:numFmt w:val="decimal"/>
      <w:lvlText w:val="%1."/>
      <w:lvlJc w:val="left"/>
      <w:pPr>
        <w:tabs>
          <w:tab w:val="num" w:pos="926"/>
        </w:tabs>
        <w:ind w:left="926" w:hanging="360"/>
      </w:pPr>
    </w:lvl>
  </w:abstractNum>
  <w:abstractNum w:abstractNumId="3">
    <w:nsid w:val="FFFFFF7F"/>
    <w:multiLevelType w:val="singleLevel"/>
    <w:tmpl w:val="1C5A0B68"/>
    <w:lvl w:ilvl="0">
      <w:start w:val="1"/>
      <w:numFmt w:val="decimal"/>
      <w:lvlText w:val="%1."/>
      <w:lvlJc w:val="left"/>
      <w:pPr>
        <w:tabs>
          <w:tab w:val="num" w:pos="643"/>
        </w:tabs>
        <w:ind w:left="643" w:hanging="360"/>
      </w:pPr>
    </w:lvl>
  </w:abstractNum>
  <w:abstractNum w:abstractNumId="4">
    <w:nsid w:val="FFFFFF80"/>
    <w:multiLevelType w:val="singleLevel"/>
    <w:tmpl w:val="58EEF3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9245B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192FE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30A931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6521AE8"/>
    <w:lvl w:ilvl="0">
      <w:start w:val="1"/>
      <w:numFmt w:val="decimal"/>
      <w:lvlText w:val="%1."/>
      <w:lvlJc w:val="left"/>
      <w:pPr>
        <w:tabs>
          <w:tab w:val="num" w:pos="360"/>
        </w:tabs>
        <w:ind w:left="360" w:hanging="360"/>
      </w:pPr>
    </w:lvl>
  </w:abstractNum>
  <w:abstractNum w:abstractNumId="9">
    <w:nsid w:val="FFFFFF89"/>
    <w:multiLevelType w:val="singleLevel"/>
    <w:tmpl w:val="FCB6574A"/>
    <w:lvl w:ilvl="0">
      <w:start w:val="1"/>
      <w:numFmt w:val="bullet"/>
      <w:lvlText w:val=""/>
      <w:lvlJc w:val="left"/>
      <w:pPr>
        <w:tabs>
          <w:tab w:val="num" w:pos="360"/>
        </w:tabs>
        <w:ind w:left="360" w:hanging="360"/>
      </w:pPr>
      <w:rPr>
        <w:rFonts w:ascii="Symbol" w:hAnsi="Symbol" w:hint="default"/>
      </w:rPr>
    </w:lvl>
  </w:abstractNum>
  <w:abstractNum w:abstractNumId="10">
    <w:nsid w:val="1016500E"/>
    <w:multiLevelType w:val="hybridMultilevel"/>
    <w:tmpl w:val="C9DEFB08"/>
    <w:lvl w:ilvl="0" w:tplc="08070011">
      <w:start w:val="1"/>
      <w:numFmt w:val="decimal"/>
      <w:lvlText w:val="%1)"/>
      <w:lvlJc w:val="left"/>
      <w:pPr>
        <w:tabs>
          <w:tab w:val="num" w:pos="360"/>
        </w:tabs>
        <w:ind w:left="360" w:hanging="360"/>
      </w:pPr>
    </w:lvl>
    <w:lvl w:ilvl="1" w:tplc="08070019">
      <w:start w:val="1"/>
      <w:numFmt w:val="lowerLetter"/>
      <w:lvlText w:val="%2."/>
      <w:lvlJc w:val="left"/>
      <w:pPr>
        <w:tabs>
          <w:tab w:val="num" w:pos="1080"/>
        </w:tabs>
        <w:ind w:left="1080" w:hanging="360"/>
      </w:pPr>
    </w:lvl>
    <w:lvl w:ilvl="2" w:tplc="0807001B">
      <w:start w:val="1"/>
      <w:numFmt w:val="lowerRoman"/>
      <w:lvlText w:val="%3."/>
      <w:lvlJc w:val="right"/>
      <w:pPr>
        <w:tabs>
          <w:tab w:val="num" w:pos="1800"/>
        </w:tabs>
        <w:ind w:left="1800" w:hanging="180"/>
      </w:pPr>
    </w:lvl>
    <w:lvl w:ilvl="3" w:tplc="2DE88F94">
      <w:start w:val="1"/>
      <w:numFmt w:val="decimal"/>
      <w:lvlText w:val="%4."/>
      <w:lvlJc w:val="left"/>
      <w:pPr>
        <w:tabs>
          <w:tab w:val="num" w:pos="2520"/>
        </w:tabs>
        <w:ind w:left="2520" w:hanging="360"/>
      </w:pPr>
      <w:rPr>
        <w:rFonts w:hint="default"/>
      </w:rPr>
    </w:lvl>
    <w:lvl w:ilvl="4" w:tplc="08070019" w:tentative="1">
      <w:start w:val="1"/>
      <w:numFmt w:val="lowerLetter"/>
      <w:lvlText w:val="%5."/>
      <w:lvlJc w:val="left"/>
      <w:pPr>
        <w:tabs>
          <w:tab w:val="num" w:pos="3240"/>
        </w:tabs>
        <w:ind w:left="3240" w:hanging="360"/>
      </w:pPr>
    </w:lvl>
    <w:lvl w:ilvl="5" w:tplc="0807001B" w:tentative="1">
      <w:start w:val="1"/>
      <w:numFmt w:val="lowerRoman"/>
      <w:lvlText w:val="%6."/>
      <w:lvlJc w:val="right"/>
      <w:pPr>
        <w:tabs>
          <w:tab w:val="num" w:pos="3960"/>
        </w:tabs>
        <w:ind w:left="3960" w:hanging="180"/>
      </w:pPr>
    </w:lvl>
    <w:lvl w:ilvl="6" w:tplc="0807000F" w:tentative="1">
      <w:start w:val="1"/>
      <w:numFmt w:val="decimal"/>
      <w:lvlText w:val="%7."/>
      <w:lvlJc w:val="left"/>
      <w:pPr>
        <w:tabs>
          <w:tab w:val="num" w:pos="4680"/>
        </w:tabs>
        <w:ind w:left="4680" w:hanging="360"/>
      </w:pPr>
    </w:lvl>
    <w:lvl w:ilvl="7" w:tplc="08070019" w:tentative="1">
      <w:start w:val="1"/>
      <w:numFmt w:val="lowerLetter"/>
      <w:lvlText w:val="%8."/>
      <w:lvlJc w:val="left"/>
      <w:pPr>
        <w:tabs>
          <w:tab w:val="num" w:pos="5400"/>
        </w:tabs>
        <w:ind w:left="5400" w:hanging="360"/>
      </w:pPr>
    </w:lvl>
    <w:lvl w:ilvl="8" w:tplc="0807001B" w:tentative="1">
      <w:start w:val="1"/>
      <w:numFmt w:val="lowerRoman"/>
      <w:lvlText w:val="%9."/>
      <w:lvlJc w:val="right"/>
      <w:pPr>
        <w:tabs>
          <w:tab w:val="num" w:pos="6120"/>
        </w:tabs>
        <w:ind w:left="6120" w:hanging="180"/>
      </w:pPr>
    </w:lvl>
  </w:abstractNum>
  <w:abstractNum w:abstractNumId="11">
    <w:nsid w:val="2307730B"/>
    <w:multiLevelType w:val="hybridMultilevel"/>
    <w:tmpl w:val="A16C42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99E1918"/>
    <w:multiLevelType w:val="hybridMultilevel"/>
    <w:tmpl w:val="AECA2190"/>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nsid w:val="6DEA7AE1"/>
    <w:multiLevelType w:val="hybridMultilevel"/>
    <w:tmpl w:val="F0B85886"/>
    <w:lvl w:ilvl="0" w:tplc="AD947DFE">
      <w:numFmt w:val="bullet"/>
      <w:lvlText w:val="-"/>
      <w:lvlJc w:val="left"/>
      <w:pPr>
        <w:tabs>
          <w:tab w:val="num" w:pos="720"/>
        </w:tabs>
        <w:ind w:left="720" w:hanging="360"/>
      </w:pPr>
      <w:rPr>
        <w:rFonts w:ascii="Allianz Sans Light" w:eastAsia="Times New Roman" w:hAnsi="Allianz Sans Light" w:cs="ArialMT"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6E0214E1"/>
    <w:multiLevelType w:val="hybridMultilevel"/>
    <w:tmpl w:val="62DE4D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9544FFB"/>
    <w:multiLevelType w:val="hybridMultilevel"/>
    <w:tmpl w:val="36AA8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3"/>
  </w:num>
  <w:num w:numId="14">
    <w:abstractNumId w:val="14"/>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AC8"/>
    <w:rsid w:val="000020E9"/>
    <w:rsid w:val="000061AD"/>
    <w:rsid w:val="00020B4F"/>
    <w:rsid w:val="00022541"/>
    <w:rsid w:val="00027624"/>
    <w:rsid w:val="000320C0"/>
    <w:rsid w:val="00033F57"/>
    <w:rsid w:val="00035F4C"/>
    <w:rsid w:val="0004069F"/>
    <w:rsid w:val="00045256"/>
    <w:rsid w:val="0006618C"/>
    <w:rsid w:val="000722EE"/>
    <w:rsid w:val="000A069F"/>
    <w:rsid w:val="000B5BBD"/>
    <w:rsid w:val="000C5680"/>
    <w:rsid w:val="000D0AAF"/>
    <w:rsid w:val="000F19F5"/>
    <w:rsid w:val="000F6A7A"/>
    <w:rsid w:val="00106DEE"/>
    <w:rsid w:val="001116D1"/>
    <w:rsid w:val="00132403"/>
    <w:rsid w:val="00142057"/>
    <w:rsid w:val="0014349A"/>
    <w:rsid w:val="00146783"/>
    <w:rsid w:val="00175F14"/>
    <w:rsid w:val="00176399"/>
    <w:rsid w:val="001819B6"/>
    <w:rsid w:val="001836C2"/>
    <w:rsid w:val="0018606C"/>
    <w:rsid w:val="00186621"/>
    <w:rsid w:val="001900C7"/>
    <w:rsid w:val="0019450F"/>
    <w:rsid w:val="001A423D"/>
    <w:rsid w:val="001B3425"/>
    <w:rsid w:val="001B5C5E"/>
    <w:rsid w:val="001B7525"/>
    <w:rsid w:val="001C1CD7"/>
    <w:rsid w:val="001C375B"/>
    <w:rsid w:val="001C746B"/>
    <w:rsid w:val="00203520"/>
    <w:rsid w:val="00212851"/>
    <w:rsid w:val="00220306"/>
    <w:rsid w:val="002235BF"/>
    <w:rsid w:val="00232385"/>
    <w:rsid w:val="00232445"/>
    <w:rsid w:val="00234C72"/>
    <w:rsid w:val="00235E07"/>
    <w:rsid w:val="00236652"/>
    <w:rsid w:val="00242898"/>
    <w:rsid w:val="002507C7"/>
    <w:rsid w:val="00253306"/>
    <w:rsid w:val="0025724E"/>
    <w:rsid w:val="00267E5C"/>
    <w:rsid w:val="00277D10"/>
    <w:rsid w:val="00280C3F"/>
    <w:rsid w:val="0028246F"/>
    <w:rsid w:val="00285473"/>
    <w:rsid w:val="0028575C"/>
    <w:rsid w:val="00285D84"/>
    <w:rsid w:val="00290B68"/>
    <w:rsid w:val="002A237B"/>
    <w:rsid w:val="002D2F61"/>
    <w:rsid w:val="002D33E8"/>
    <w:rsid w:val="002D5ECA"/>
    <w:rsid w:val="002E2437"/>
    <w:rsid w:val="002E2AEF"/>
    <w:rsid w:val="002F090B"/>
    <w:rsid w:val="00303FFF"/>
    <w:rsid w:val="0031299B"/>
    <w:rsid w:val="003166F0"/>
    <w:rsid w:val="003176E3"/>
    <w:rsid w:val="00334CD4"/>
    <w:rsid w:val="00347989"/>
    <w:rsid w:val="00347BFA"/>
    <w:rsid w:val="00367203"/>
    <w:rsid w:val="00370544"/>
    <w:rsid w:val="003776E3"/>
    <w:rsid w:val="00383B94"/>
    <w:rsid w:val="0038740A"/>
    <w:rsid w:val="00391819"/>
    <w:rsid w:val="0039787E"/>
    <w:rsid w:val="003A644D"/>
    <w:rsid w:val="003C5E60"/>
    <w:rsid w:val="003D7135"/>
    <w:rsid w:val="003E0F0D"/>
    <w:rsid w:val="003E4EDD"/>
    <w:rsid w:val="003F0764"/>
    <w:rsid w:val="003F0C1D"/>
    <w:rsid w:val="00404B9F"/>
    <w:rsid w:val="0041330A"/>
    <w:rsid w:val="00420393"/>
    <w:rsid w:val="004369FD"/>
    <w:rsid w:val="00440A83"/>
    <w:rsid w:val="00447F20"/>
    <w:rsid w:val="0045161E"/>
    <w:rsid w:val="004517D0"/>
    <w:rsid w:val="00453E2B"/>
    <w:rsid w:val="00455653"/>
    <w:rsid w:val="00457191"/>
    <w:rsid w:val="00463F0C"/>
    <w:rsid w:val="00466B06"/>
    <w:rsid w:val="00477317"/>
    <w:rsid w:val="00483D8A"/>
    <w:rsid w:val="004854A6"/>
    <w:rsid w:val="004B25D2"/>
    <w:rsid w:val="004C038F"/>
    <w:rsid w:val="004E662A"/>
    <w:rsid w:val="004F1A61"/>
    <w:rsid w:val="004F7590"/>
    <w:rsid w:val="00500B2A"/>
    <w:rsid w:val="005043D3"/>
    <w:rsid w:val="005052BA"/>
    <w:rsid w:val="00515ACC"/>
    <w:rsid w:val="00523FDD"/>
    <w:rsid w:val="00527DEF"/>
    <w:rsid w:val="0053210E"/>
    <w:rsid w:val="00540462"/>
    <w:rsid w:val="0054424B"/>
    <w:rsid w:val="005517D1"/>
    <w:rsid w:val="005550DB"/>
    <w:rsid w:val="005574F2"/>
    <w:rsid w:val="00571C65"/>
    <w:rsid w:val="00584AE9"/>
    <w:rsid w:val="0058503C"/>
    <w:rsid w:val="005936B3"/>
    <w:rsid w:val="005A730A"/>
    <w:rsid w:val="005B3C19"/>
    <w:rsid w:val="005B5D1C"/>
    <w:rsid w:val="005C24CA"/>
    <w:rsid w:val="005C6052"/>
    <w:rsid w:val="005D594B"/>
    <w:rsid w:val="00601AFF"/>
    <w:rsid w:val="00610243"/>
    <w:rsid w:val="00614DF4"/>
    <w:rsid w:val="00627214"/>
    <w:rsid w:val="0063659A"/>
    <w:rsid w:val="00636C0C"/>
    <w:rsid w:val="00642BB6"/>
    <w:rsid w:val="00646B49"/>
    <w:rsid w:val="00652249"/>
    <w:rsid w:val="00671B9A"/>
    <w:rsid w:val="00673043"/>
    <w:rsid w:val="00675534"/>
    <w:rsid w:val="006872F1"/>
    <w:rsid w:val="006910DC"/>
    <w:rsid w:val="006A0F9A"/>
    <w:rsid w:val="006A3F2A"/>
    <w:rsid w:val="006A4C45"/>
    <w:rsid w:val="006B068C"/>
    <w:rsid w:val="006B2707"/>
    <w:rsid w:val="006C1825"/>
    <w:rsid w:val="006C20A7"/>
    <w:rsid w:val="006C72FC"/>
    <w:rsid w:val="006D0610"/>
    <w:rsid w:val="006D46BC"/>
    <w:rsid w:val="006D53D3"/>
    <w:rsid w:val="006D7EA8"/>
    <w:rsid w:val="006E3E90"/>
    <w:rsid w:val="006F4183"/>
    <w:rsid w:val="006F5B24"/>
    <w:rsid w:val="0071298C"/>
    <w:rsid w:val="00712FDA"/>
    <w:rsid w:val="007275F9"/>
    <w:rsid w:val="00730044"/>
    <w:rsid w:val="0073337D"/>
    <w:rsid w:val="007475FA"/>
    <w:rsid w:val="00750F32"/>
    <w:rsid w:val="00756A08"/>
    <w:rsid w:val="00760AC8"/>
    <w:rsid w:val="00765FFC"/>
    <w:rsid w:val="0076618A"/>
    <w:rsid w:val="00771FD8"/>
    <w:rsid w:val="00786FC3"/>
    <w:rsid w:val="00795CA7"/>
    <w:rsid w:val="00797AF6"/>
    <w:rsid w:val="007A16DE"/>
    <w:rsid w:val="007A796D"/>
    <w:rsid w:val="007A7D5B"/>
    <w:rsid w:val="007B2766"/>
    <w:rsid w:val="007B766C"/>
    <w:rsid w:val="007C5B49"/>
    <w:rsid w:val="007C7670"/>
    <w:rsid w:val="007D790C"/>
    <w:rsid w:val="007E602C"/>
    <w:rsid w:val="007F1D25"/>
    <w:rsid w:val="0080749B"/>
    <w:rsid w:val="008235DC"/>
    <w:rsid w:val="00825231"/>
    <w:rsid w:val="008428D7"/>
    <w:rsid w:val="00846688"/>
    <w:rsid w:val="00854305"/>
    <w:rsid w:val="00863685"/>
    <w:rsid w:val="008662A1"/>
    <w:rsid w:val="0088393C"/>
    <w:rsid w:val="00883F87"/>
    <w:rsid w:val="00884C62"/>
    <w:rsid w:val="008857B4"/>
    <w:rsid w:val="00891CBA"/>
    <w:rsid w:val="0089387A"/>
    <w:rsid w:val="00896009"/>
    <w:rsid w:val="008974E0"/>
    <w:rsid w:val="008A4D86"/>
    <w:rsid w:val="008A7B57"/>
    <w:rsid w:val="008B42CB"/>
    <w:rsid w:val="008D2302"/>
    <w:rsid w:val="008F56FA"/>
    <w:rsid w:val="0091376B"/>
    <w:rsid w:val="00913F41"/>
    <w:rsid w:val="00917794"/>
    <w:rsid w:val="00924662"/>
    <w:rsid w:val="00936052"/>
    <w:rsid w:val="0095484A"/>
    <w:rsid w:val="00956FD7"/>
    <w:rsid w:val="0096657A"/>
    <w:rsid w:val="0097204E"/>
    <w:rsid w:val="00973F79"/>
    <w:rsid w:val="009C130E"/>
    <w:rsid w:val="009C1420"/>
    <w:rsid w:val="009D1953"/>
    <w:rsid w:val="009E3CCD"/>
    <w:rsid w:val="009F6D90"/>
    <w:rsid w:val="00A00D97"/>
    <w:rsid w:val="00A103CA"/>
    <w:rsid w:val="00A12CCF"/>
    <w:rsid w:val="00A3323C"/>
    <w:rsid w:val="00A34EBC"/>
    <w:rsid w:val="00A414E3"/>
    <w:rsid w:val="00A4450B"/>
    <w:rsid w:val="00A47903"/>
    <w:rsid w:val="00A54747"/>
    <w:rsid w:val="00A60958"/>
    <w:rsid w:val="00A62FDC"/>
    <w:rsid w:val="00A71CF8"/>
    <w:rsid w:val="00A721C6"/>
    <w:rsid w:val="00A865C6"/>
    <w:rsid w:val="00AA0917"/>
    <w:rsid w:val="00AB0D1D"/>
    <w:rsid w:val="00AB1A3C"/>
    <w:rsid w:val="00AB4F85"/>
    <w:rsid w:val="00AC44FF"/>
    <w:rsid w:val="00AC4ED3"/>
    <w:rsid w:val="00AC711A"/>
    <w:rsid w:val="00AD2EA5"/>
    <w:rsid w:val="00AF67B5"/>
    <w:rsid w:val="00B04A63"/>
    <w:rsid w:val="00B05DE7"/>
    <w:rsid w:val="00B069F8"/>
    <w:rsid w:val="00B1238F"/>
    <w:rsid w:val="00B2022E"/>
    <w:rsid w:val="00B42D01"/>
    <w:rsid w:val="00B50C4E"/>
    <w:rsid w:val="00B65157"/>
    <w:rsid w:val="00B76105"/>
    <w:rsid w:val="00B8355A"/>
    <w:rsid w:val="00B8657C"/>
    <w:rsid w:val="00B93959"/>
    <w:rsid w:val="00BA03E6"/>
    <w:rsid w:val="00BA7233"/>
    <w:rsid w:val="00BB4CC6"/>
    <w:rsid w:val="00BC254F"/>
    <w:rsid w:val="00BC614E"/>
    <w:rsid w:val="00BD4F39"/>
    <w:rsid w:val="00BD7145"/>
    <w:rsid w:val="00BE0EC7"/>
    <w:rsid w:val="00BE1A01"/>
    <w:rsid w:val="00BE5B7E"/>
    <w:rsid w:val="00BF7AC7"/>
    <w:rsid w:val="00C01A24"/>
    <w:rsid w:val="00C03566"/>
    <w:rsid w:val="00C041B3"/>
    <w:rsid w:val="00C12AE3"/>
    <w:rsid w:val="00C20707"/>
    <w:rsid w:val="00C2678A"/>
    <w:rsid w:val="00C26B85"/>
    <w:rsid w:val="00C3184B"/>
    <w:rsid w:val="00C45A77"/>
    <w:rsid w:val="00C551E9"/>
    <w:rsid w:val="00C60A74"/>
    <w:rsid w:val="00C620EE"/>
    <w:rsid w:val="00C8212A"/>
    <w:rsid w:val="00C85AAD"/>
    <w:rsid w:val="00C86056"/>
    <w:rsid w:val="00C905A7"/>
    <w:rsid w:val="00C92B17"/>
    <w:rsid w:val="00CA72B0"/>
    <w:rsid w:val="00CB251D"/>
    <w:rsid w:val="00CB522B"/>
    <w:rsid w:val="00CB6C47"/>
    <w:rsid w:val="00CB7A3A"/>
    <w:rsid w:val="00CC6A67"/>
    <w:rsid w:val="00CD7FD2"/>
    <w:rsid w:val="00CE256A"/>
    <w:rsid w:val="00CE3685"/>
    <w:rsid w:val="00CF1AAB"/>
    <w:rsid w:val="00D0257E"/>
    <w:rsid w:val="00D13C5C"/>
    <w:rsid w:val="00D13E8B"/>
    <w:rsid w:val="00D1581A"/>
    <w:rsid w:val="00D17A48"/>
    <w:rsid w:val="00D22B51"/>
    <w:rsid w:val="00D261AE"/>
    <w:rsid w:val="00D2698C"/>
    <w:rsid w:val="00D3142D"/>
    <w:rsid w:val="00D3359C"/>
    <w:rsid w:val="00D34AA0"/>
    <w:rsid w:val="00D50C36"/>
    <w:rsid w:val="00D52C34"/>
    <w:rsid w:val="00D604C8"/>
    <w:rsid w:val="00D625F5"/>
    <w:rsid w:val="00D64FCA"/>
    <w:rsid w:val="00D733DB"/>
    <w:rsid w:val="00D770CC"/>
    <w:rsid w:val="00D83E1C"/>
    <w:rsid w:val="00D842BB"/>
    <w:rsid w:val="00D843EA"/>
    <w:rsid w:val="00D852C1"/>
    <w:rsid w:val="00D87C03"/>
    <w:rsid w:val="00D90104"/>
    <w:rsid w:val="00D913C0"/>
    <w:rsid w:val="00D96D4F"/>
    <w:rsid w:val="00D97448"/>
    <w:rsid w:val="00DA2083"/>
    <w:rsid w:val="00DA7820"/>
    <w:rsid w:val="00DB19F4"/>
    <w:rsid w:val="00DB4204"/>
    <w:rsid w:val="00DC014B"/>
    <w:rsid w:val="00DC7D51"/>
    <w:rsid w:val="00DD2ED3"/>
    <w:rsid w:val="00DD52F3"/>
    <w:rsid w:val="00DF0983"/>
    <w:rsid w:val="00DF5358"/>
    <w:rsid w:val="00E04F11"/>
    <w:rsid w:val="00E07708"/>
    <w:rsid w:val="00E23FAD"/>
    <w:rsid w:val="00E25EBD"/>
    <w:rsid w:val="00E3332B"/>
    <w:rsid w:val="00E50FCB"/>
    <w:rsid w:val="00E556BF"/>
    <w:rsid w:val="00E64EDF"/>
    <w:rsid w:val="00E70266"/>
    <w:rsid w:val="00E708F2"/>
    <w:rsid w:val="00E70908"/>
    <w:rsid w:val="00E72C5B"/>
    <w:rsid w:val="00E73DA8"/>
    <w:rsid w:val="00E829BE"/>
    <w:rsid w:val="00E83475"/>
    <w:rsid w:val="00E8427F"/>
    <w:rsid w:val="00E92F79"/>
    <w:rsid w:val="00E94709"/>
    <w:rsid w:val="00ED3717"/>
    <w:rsid w:val="00EE43E2"/>
    <w:rsid w:val="00EE52D1"/>
    <w:rsid w:val="00EF49B9"/>
    <w:rsid w:val="00F0223E"/>
    <w:rsid w:val="00F06552"/>
    <w:rsid w:val="00F076D4"/>
    <w:rsid w:val="00F1055B"/>
    <w:rsid w:val="00F1200D"/>
    <w:rsid w:val="00F2122B"/>
    <w:rsid w:val="00F22106"/>
    <w:rsid w:val="00F23BC0"/>
    <w:rsid w:val="00F25762"/>
    <w:rsid w:val="00F30A17"/>
    <w:rsid w:val="00F31954"/>
    <w:rsid w:val="00F40A15"/>
    <w:rsid w:val="00F44F8D"/>
    <w:rsid w:val="00F47F7B"/>
    <w:rsid w:val="00F52498"/>
    <w:rsid w:val="00F70C3E"/>
    <w:rsid w:val="00F72789"/>
    <w:rsid w:val="00F77964"/>
    <w:rsid w:val="00F809E5"/>
    <w:rsid w:val="00F80C6B"/>
    <w:rsid w:val="00F842DE"/>
    <w:rsid w:val="00F86EDE"/>
    <w:rsid w:val="00F9300E"/>
    <w:rsid w:val="00FA656F"/>
    <w:rsid w:val="00FA6745"/>
    <w:rsid w:val="00FA677B"/>
    <w:rsid w:val="00FA6BAE"/>
    <w:rsid w:val="00FC0069"/>
    <w:rsid w:val="00FC4EFD"/>
    <w:rsid w:val="00FC527A"/>
    <w:rsid w:val="00FD2863"/>
    <w:rsid w:val="00FE0A1D"/>
    <w:rsid w:val="00FE18B3"/>
    <w:rsid w:val="00FF1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24E"/>
    <w:rPr>
      <w:rFonts w:ascii="Formata Condensed Light" w:hAnsi="Formata Condensed Light"/>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
    <w:name w:val="Body Text"/>
    <w:basedOn w:val="Normal"/>
    <w:pPr>
      <w:tabs>
        <w:tab w:val="left" w:pos="720"/>
      </w:tabs>
      <w:jc w:val="both"/>
    </w:pPr>
    <w:rPr>
      <w:rFonts w:ascii="Times New Roman" w:hAnsi="Times New Roman"/>
      <w:sz w:val="24"/>
      <w:lang w:val="en-US"/>
    </w:rPr>
  </w:style>
  <w:style w:type="paragraph" w:styleId="TableofFigures">
    <w:name w:val="table of figures"/>
    <w:basedOn w:val="Normal"/>
    <w:next w:val="Normal"/>
    <w:semiHidden/>
    <w:pPr>
      <w:ind w:left="400" w:hanging="400"/>
    </w:pPr>
  </w:style>
  <w:style w:type="paragraph" w:styleId="BalloonText">
    <w:name w:val="Balloon Text"/>
    <w:basedOn w:val="Normal"/>
    <w:semiHidden/>
    <w:rsid w:val="00A34EBC"/>
    <w:rPr>
      <w:rFonts w:ascii="Tahoma" w:hAnsi="Tahoma" w:cs="Tahoma"/>
      <w:sz w:val="16"/>
      <w:szCs w:val="16"/>
    </w:rPr>
  </w:style>
  <w:style w:type="paragraph" w:customStyle="1" w:styleId="Body">
    <w:name w:val="Body"/>
    <w:basedOn w:val="Normal"/>
    <w:rsid w:val="0025724E"/>
    <w:pPr>
      <w:widowControl w:val="0"/>
      <w:autoSpaceDE w:val="0"/>
      <w:autoSpaceDN w:val="0"/>
      <w:adjustRightInd w:val="0"/>
      <w:spacing w:before="60" w:after="60"/>
      <w:ind w:left="425"/>
      <w:jc w:val="both"/>
    </w:pPr>
    <w:rPr>
      <w:rFonts w:ascii="Arial" w:hAnsi="Arial" w:cs="Formata Condensed Light"/>
      <w:snapToGrid w:val="0"/>
      <w:kern w:val="20"/>
      <w:sz w:val="18"/>
      <w:szCs w:val="22"/>
      <w:lang w:val="en-GB"/>
    </w:rPr>
  </w:style>
  <w:style w:type="character" w:styleId="CommentReference">
    <w:name w:val="annotation reference"/>
    <w:basedOn w:val="DefaultParagraphFont"/>
    <w:semiHidden/>
    <w:rsid w:val="00C20707"/>
    <w:rPr>
      <w:sz w:val="16"/>
      <w:szCs w:val="16"/>
    </w:rPr>
  </w:style>
  <w:style w:type="paragraph" w:styleId="CommentText">
    <w:name w:val="annotation text"/>
    <w:basedOn w:val="Normal"/>
    <w:semiHidden/>
    <w:rsid w:val="00C20707"/>
  </w:style>
  <w:style w:type="paragraph" w:styleId="CommentSubject">
    <w:name w:val="annotation subject"/>
    <w:basedOn w:val="CommentText"/>
    <w:next w:val="CommentText"/>
    <w:semiHidden/>
    <w:rsid w:val="00C20707"/>
    <w:rPr>
      <w:b/>
      <w:bCs/>
    </w:rPr>
  </w:style>
  <w:style w:type="paragraph" w:customStyle="1" w:styleId="05Flietext">
    <w:name w:val="05_Fließtext"/>
    <w:basedOn w:val="Normal"/>
    <w:rsid w:val="00C041B3"/>
    <w:pPr>
      <w:widowControl w:val="0"/>
      <w:tabs>
        <w:tab w:val="left" w:pos="198"/>
      </w:tabs>
      <w:suppressAutoHyphens/>
      <w:autoSpaceDE w:val="0"/>
      <w:autoSpaceDN w:val="0"/>
      <w:adjustRightInd w:val="0"/>
      <w:spacing w:line="264" w:lineRule="atLeast"/>
      <w:textAlignment w:val="center"/>
    </w:pPr>
    <w:rPr>
      <w:rFonts w:ascii="WeidemannLT-Book" w:hAnsi="WeidemannLT-Book" w:cs="WeidemannLT-Book"/>
      <w:color w:val="000000"/>
      <w:spacing w:val="2"/>
      <w:sz w:val="18"/>
      <w:szCs w:val="18"/>
      <w:lang w:eastAsia="en-US"/>
    </w:rPr>
  </w:style>
  <w:style w:type="table" w:styleId="TableGrid">
    <w:name w:val="Table Grid"/>
    <w:basedOn w:val="TableNormal"/>
    <w:rsid w:val="00DA2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DA2083"/>
    <w:pPr>
      <w:spacing w:after="120" w:line="480" w:lineRule="auto"/>
    </w:pPr>
    <w:rPr>
      <w:rFonts w:ascii="Courier New" w:hAnsi="Courier New"/>
      <w:sz w:val="24"/>
      <w:lang w:eastAsia="en-US"/>
    </w:rPr>
  </w:style>
  <w:style w:type="paragraph" w:styleId="BodyTextIndent">
    <w:name w:val="Body Text Indent"/>
    <w:basedOn w:val="Normal"/>
    <w:rsid w:val="00646B49"/>
    <w:pPr>
      <w:spacing w:after="120"/>
      <w:ind w:left="283"/>
    </w:pPr>
  </w:style>
  <w:style w:type="paragraph" w:customStyle="1" w:styleId="EinfacherAbsatz">
    <w:name w:val="[Einfacher Absatz]"/>
    <w:basedOn w:val="Normal"/>
    <w:rsid w:val="007A7D5B"/>
    <w:pPr>
      <w:widowControl w:val="0"/>
      <w:suppressAutoHyphens/>
      <w:autoSpaceDE w:val="0"/>
      <w:spacing w:line="288" w:lineRule="auto"/>
      <w:textAlignment w:val="center"/>
    </w:pPr>
    <w:rPr>
      <w:rFonts w:ascii="Times-Roman" w:eastAsia="Arial" w:hAnsi="Times-Roman" w:cs="AllianzSerif-Light"/>
      <w:color w:val="000000"/>
      <w:sz w:val="24"/>
      <w:szCs w:val="24"/>
      <w:lang w:bidi="de-DE"/>
    </w:rPr>
  </w:style>
  <w:style w:type="paragraph" w:customStyle="1" w:styleId="KeinAbsatzformat">
    <w:name w:val="[Kein Absatzformat]"/>
    <w:rsid w:val="00F31954"/>
    <w:pPr>
      <w:widowControl w:val="0"/>
      <w:autoSpaceDE w:val="0"/>
      <w:autoSpaceDN w:val="0"/>
      <w:adjustRightInd w:val="0"/>
      <w:spacing w:line="288" w:lineRule="auto"/>
      <w:textAlignment w:val="center"/>
    </w:pPr>
    <w:rPr>
      <w:rFonts w:ascii="Times-Roman" w:hAnsi="Times-Roman" w:cs="Times-Roman"/>
      <w:color w:val="000000"/>
      <w:sz w:val="24"/>
      <w:szCs w:val="24"/>
      <w:lang w:val="de-DE" w:eastAsia="de-DE" w:bidi="de-DE"/>
    </w:rPr>
  </w:style>
  <w:style w:type="paragraph" w:styleId="BodyTextIndent3">
    <w:name w:val="Body Text Indent 3"/>
    <w:basedOn w:val="Normal"/>
    <w:link w:val="BodyTextIndent3Char"/>
    <w:unhideWhenUsed/>
    <w:rsid w:val="00F1055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1055B"/>
    <w:rPr>
      <w:rFonts w:ascii="Formata Condensed Light" w:hAnsi="Formata Condensed Light"/>
      <w:sz w:val="16"/>
      <w:szCs w:val="16"/>
      <w:lang w:val="de-DE" w:eastAsia="de-DE"/>
    </w:rPr>
  </w:style>
  <w:style w:type="paragraph" w:styleId="FootnoteText">
    <w:name w:val="footnote text"/>
    <w:basedOn w:val="Normal"/>
    <w:link w:val="FootnoteTextChar"/>
    <w:uiPriority w:val="99"/>
    <w:semiHidden/>
    <w:rsid w:val="00F1055B"/>
    <w:rPr>
      <w:rFonts w:ascii="Arial" w:hAnsi="Arial"/>
      <w:lang w:eastAsia="en-US"/>
    </w:rPr>
  </w:style>
  <w:style w:type="character" w:customStyle="1" w:styleId="FootnoteTextChar">
    <w:name w:val="Footnote Text Char"/>
    <w:basedOn w:val="DefaultParagraphFont"/>
    <w:link w:val="FootnoteText"/>
    <w:uiPriority w:val="99"/>
    <w:semiHidden/>
    <w:rsid w:val="00F1055B"/>
    <w:rPr>
      <w:rFonts w:ascii="Arial" w:hAnsi="Arial"/>
      <w:lang w:val="de-DE"/>
    </w:rPr>
  </w:style>
  <w:style w:type="character" w:styleId="FootnoteReference">
    <w:name w:val="footnote reference"/>
    <w:semiHidden/>
    <w:rsid w:val="00F1055B"/>
    <w:rPr>
      <w:rFonts w:cs="Times New Roman"/>
      <w:vertAlign w:val="superscript"/>
    </w:rPr>
  </w:style>
  <w:style w:type="character" w:customStyle="1" w:styleId="f3padleft3">
    <w:name w:val="f3 padleft3"/>
    <w:rsid w:val="00DD52F3"/>
    <w:rPr>
      <w:rFonts w:cs="Times New Roman"/>
    </w:rPr>
  </w:style>
  <w:style w:type="paragraph" w:styleId="ListParagraph">
    <w:name w:val="List Paragraph"/>
    <w:basedOn w:val="Normal"/>
    <w:uiPriority w:val="34"/>
    <w:qFormat/>
    <w:rsid w:val="00DD52F3"/>
    <w:pPr>
      <w:ind w:left="720"/>
      <w:contextualSpacing/>
    </w:pPr>
  </w:style>
  <w:style w:type="character" w:customStyle="1" w:styleId="HeaderChar">
    <w:name w:val="Header Char"/>
    <w:basedOn w:val="DefaultParagraphFont"/>
    <w:link w:val="Header"/>
    <w:uiPriority w:val="99"/>
    <w:rsid w:val="00186621"/>
    <w:rPr>
      <w:rFonts w:ascii="Formata Condensed Light" w:hAnsi="Formata Condensed Light"/>
      <w:lang w:val="de-DE" w:eastAsia="de-DE"/>
    </w:rPr>
  </w:style>
  <w:style w:type="character" w:customStyle="1" w:styleId="FooterChar">
    <w:name w:val="Footer Char"/>
    <w:basedOn w:val="DefaultParagraphFont"/>
    <w:link w:val="Footer"/>
    <w:uiPriority w:val="99"/>
    <w:rsid w:val="00BE0EC7"/>
    <w:rPr>
      <w:rFonts w:ascii="Formata Condensed Light" w:hAnsi="Formata Condensed Light"/>
      <w:lang w:val="de-DE" w:eastAsia="de-DE"/>
    </w:rPr>
  </w:style>
  <w:style w:type="character" w:customStyle="1" w:styleId="tw4winMark">
    <w:name w:val="tw4winMark"/>
    <w:uiPriority w:val="99"/>
    <w:rsid w:val="0038740A"/>
    <w:rPr>
      <w:rFonts w:ascii="Courier New" w:hAnsi="Courier New"/>
      <w:vanish/>
      <w:color w:val="800080"/>
      <w:vertAlign w:val="sub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24E"/>
    <w:rPr>
      <w:rFonts w:ascii="Formata Condensed Light" w:hAnsi="Formata Condensed Light"/>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
    <w:name w:val="Body Text"/>
    <w:basedOn w:val="Normal"/>
    <w:pPr>
      <w:tabs>
        <w:tab w:val="left" w:pos="720"/>
      </w:tabs>
      <w:jc w:val="both"/>
    </w:pPr>
    <w:rPr>
      <w:rFonts w:ascii="Times New Roman" w:hAnsi="Times New Roman"/>
      <w:sz w:val="24"/>
      <w:lang w:val="en-US"/>
    </w:rPr>
  </w:style>
  <w:style w:type="paragraph" w:styleId="TableofFigures">
    <w:name w:val="table of figures"/>
    <w:basedOn w:val="Normal"/>
    <w:next w:val="Normal"/>
    <w:semiHidden/>
    <w:pPr>
      <w:ind w:left="400" w:hanging="400"/>
    </w:pPr>
  </w:style>
  <w:style w:type="paragraph" w:styleId="BalloonText">
    <w:name w:val="Balloon Text"/>
    <w:basedOn w:val="Normal"/>
    <w:semiHidden/>
    <w:rsid w:val="00A34EBC"/>
    <w:rPr>
      <w:rFonts w:ascii="Tahoma" w:hAnsi="Tahoma" w:cs="Tahoma"/>
      <w:sz w:val="16"/>
      <w:szCs w:val="16"/>
    </w:rPr>
  </w:style>
  <w:style w:type="paragraph" w:customStyle="1" w:styleId="Body">
    <w:name w:val="Body"/>
    <w:basedOn w:val="Normal"/>
    <w:rsid w:val="0025724E"/>
    <w:pPr>
      <w:widowControl w:val="0"/>
      <w:autoSpaceDE w:val="0"/>
      <w:autoSpaceDN w:val="0"/>
      <w:adjustRightInd w:val="0"/>
      <w:spacing w:before="60" w:after="60"/>
      <w:ind w:left="425"/>
      <w:jc w:val="both"/>
    </w:pPr>
    <w:rPr>
      <w:rFonts w:ascii="Arial" w:hAnsi="Arial" w:cs="Formata Condensed Light"/>
      <w:snapToGrid w:val="0"/>
      <w:kern w:val="20"/>
      <w:sz w:val="18"/>
      <w:szCs w:val="22"/>
      <w:lang w:val="en-GB"/>
    </w:rPr>
  </w:style>
  <w:style w:type="character" w:styleId="CommentReference">
    <w:name w:val="annotation reference"/>
    <w:basedOn w:val="DefaultParagraphFont"/>
    <w:semiHidden/>
    <w:rsid w:val="00C20707"/>
    <w:rPr>
      <w:sz w:val="16"/>
      <w:szCs w:val="16"/>
    </w:rPr>
  </w:style>
  <w:style w:type="paragraph" w:styleId="CommentText">
    <w:name w:val="annotation text"/>
    <w:basedOn w:val="Normal"/>
    <w:semiHidden/>
    <w:rsid w:val="00C20707"/>
  </w:style>
  <w:style w:type="paragraph" w:styleId="CommentSubject">
    <w:name w:val="annotation subject"/>
    <w:basedOn w:val="CommentText"/>
    <w:next w:val="CommentText"/>
    <w:semiHidden/>
    <w:rsid w:val="00C20707"/>
    <w:rPr>
      <w:b/>
      <w:bCs/>
    </w:rPr>
  </w:style>
  <w:style w:type="paragraph" w:customStyle="1" w:styleId="05Flietext">
    <w:name w:val="05_Fließtext"/>
    <w:basedOn w:val="Normal"/>
    <w:rsid w:val="00C041B3"/>
    <w:pPr>
      <w:widowControl w:val="0"/>
      <w:tabs>
        <w:tab w:val="left" w:pos="198"/>
      </w:tabs>
      <w:suppressAutoHyphens/>
      <w:autoSpaceDE w:val="0"/>
      <w:autoSpaceDN w:val="0"/>
      <w:adjustRightInd w:val="0"/>
      <w:spacing w:line="264" w:lineRule="atLeast"/>
      <w:textAlignment w:val="center"/>
    </w:pPr>
    <w:rPr>
      <w:rFonts w:ascii="WeidemannLT-Book" w:hAnsi="WeidemannLT-Book" w:cs="WeidemannLT-Book"/>
      <w:color w:val="000000"/>
      <w:spacing w:val="2"/>
      <w:sz w:val="18"/>
      <w:szCs w:val="18"/>
      <w:lang w:eastAsia="en-US"/>
    </w:rPr>
  </w:style>
  <w:style w:type="table" w:styleId="TableGrid">
    <w:name w:val="Table Grid"/>
    <w:basedOn w:val="TableNormal"/>
    <w:rsid w:val="00DA20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DA2083"/>
    <w:pPr>
      <w:spacing w:after="120" w:line="480" w:lineRule="auto"/>
    </w:pPr>
    <w:rPr>
      <w:rFonts w:ascii="Courier New" w:hAnsi="Courier New"/>
      <w:sz w:val="24"/>
      <w:lang w:eastAsia="en-US"/>
    </w:rPr>
  </w:style>
  <w:style w:type="paragraph" w:styleId="BodyTextIndent">
    <w:name w:val="Body Text Indent"/>
    <w:basedOn w:val="Normal"/>
    <w:rsid w:val="00646B49"/>
    <w:pPr>
      <w:spacing w:after="120"/>
      <w:ind w:left="283"/>
    </w:pPr>
  </w:style>
  <w:style w:type="paragraph" w:customStyle="1" w:styleId="EinfacherAbsatz">
    <w:name w:val="[Einfacher Absatz]"/>
    <w:basedOn w:val="Normal"/>
    <w:rsid w:val="007A7D5B"/>
    <w:pPr>
      <w:widowControl w:val="0"/>
      <w:suppressAutoHyphens/>
      <w:autoSpaceDE w:val="0"/>
      <w:spacing w:line="288" w:lineRule="auto"/>
      <w:textAlignment w:val="center"/>
    </w:pPr>
    <w:rPr>
      <w:rFonts w:ascii="Times-Roman" w:eastAsia="Arial" w:hAnsi="Times-Roman" w:cs="AllianzSerif-Light"/>
      <w:color w:val="000000"/>
      <w:sz w:val="24"/>
      <w:szCs w:val="24"/>
      <w:lang w:bidi="de-DE"/>
    </w:rPr>
  </w:style>
  <w:style w:type="paragraph" w:customStyle="1" w:styleId="KeinAbsatzformat">
    <w:name w:val="[Kein Absatzformat]"/>
    <w:rsid w:val="00F31954"/>
    <w:pPr>
      <w:widowControl w:val="0"/>
      <w:autoSpaceDE w:val="0"/>
      <w:autoSpaceDN w:val="0"/>
      <w:adjustRightInd w:val="0"/>
      <w:spacing w:line="288" w:lineRule="auto"/>
      <w:textAlignment w:val="center"/>
    </w:pPr>
    <w:rPr>
      <w:rFonts w:ascii="Times-Roman" w:hAnsi="Times-Roman" w:cs="Times-Roman"/>
      <w:color w:val="000000"/>
      <w:sz w:val="24"/>
      <w:szCs w:val="24"/>
      <w:lang w:val="de-DE" w:eastAsia="de-DE" w:bidi="de-DE"/>
    </w:rPr>
  </w:style>
  <w:style w:type="paragraph" w:styleId="BodyTextIndent3">
    <w:name w:val="Body Text Indent 3"/>
    <w:basedOn w:val="Normal"/>
    <w:link w:val="BodyTextIndent3Char"/>
    <w:unhideWhenUsed/>
    <w:rsid w:val="00F1055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1055B"/>
    <w:rPr>
      <w:rFonts w:ascii="Formata Condensed Light" w:hAnsi="Formata Condensed Light"/>
      <w:sz w:val="16"/>
      <w:szCs w:val="16"/>
      <w:lang w:val="de-DE" w:eastAsia="de-DE"/>
    </w:rPr>
  </w:style>
  <w:style w:type="paragraph" w:styleId="FootnoteText">
    <w:name w:val="footnote text"/>
    <w:basedOn w:val="Normal"/>
    <w:link w:val="FootnoteTextChar"/>
    <w:uiPriority w:val="99"/>
    <w:semiHidden/>
    <w:rsid w:val="00F1055B"/>
    <w:rPr>
      <w:rFonts w:ascii="Arial" w:hAnsi="Arial"/>
      <w:lang w:eastAsia="en-US"/>
    </w:rPr>
  </w:style>
  <w:style w:type="character" w:customStyle="1" w:styleId="FootnoteTextChar">
    <w:name w:val="Footnote Text Char"/>
    <w:basedOn w:val="DefaultParagraphFont"/>
    <w:link w:val="FootnoteText"/>
    <w:uiPriority w:val="99"/>
    <w:semiHidden/>
    <w:rsid w:val="00F1055B"/>
    <w:rPr>
      <w:rFonts w:ascii="Arial" w:hAnsi="Arial"/>
      <w:lang w:val="de-DE"/>
    </w:rPr>
  </w:style>
  <w:style w:type="character" w:styleId="FootnoteReference">
    <w:name w:val="footnote reference"/>
    <w:semiHidden/>
    <w:rsid w:val="00F1055B"/>
    <w:rPr>
      <w:rFonts w:cs="Times New Roman"/>
      <w:vertAlign w:val="superscript"/>
    </w:rPr>
  </w:style>
  <w:style w:type="character" w:customStyle="1" w:styleId="f3padleft3">
    <w:name w:val="f3 padleft3"/>
    <w:rsid w:val="00DD52F3"/>
    <w:rPr>
      <w:rFonts w:cs="Times New Roman"/>
    </w:rPr>
  </w:style>
  <w:style w:type="paragraph" w:styleId="ListParagraph">
    <w:name w:val="List Paragraph"/>
    <w:basedOn w:val="Normal"/>
    <w:uiPriority w:val="34"/>
    <w:qFormat/>
    <w:rsid w:val="00DD52F3"/>
    <w:pPr>
      <w:ind w:left="720"/>
      <w:contextualSpacing/>
    </w:pPr>
  </w:style>
  <w:style w:type="character" w:customStyle="1" w:styleId="HeaderChar">
    <w:name w:val="Header Char"/>
    <w:basedOn w:val="DefaultParagraphFont"/>
    <w:link w:val="Header"/>
    <w:uiPriority w:val="99"/>
    <w:rsid w:val="00186621"/>
    <w:rPr>
      <w:rFonts w:ascii="Formata Condensed Light" w:hAnsi="Formata Condensed Light"/>
      <w:lang w:val="de-DE" w:eastAsia="de-DE"/>
    </w:rPr>
  </w:style>
  <w:style w:type="character" w:customStyle="1" w:styleId="FooterChar">
    <w:name w:val="Footer Char"/>
    <w:basedOn w:val="DefaultParagraphFont"/>
    <w:link w:val="Footer"/>
    <w:uiPriority w:val="99"/>
    <w:rsid w:val="00BE0EC7"/>
    <w:rPr>
      <w:rFonts w:ascii="Formata Condensed Light" w:hAnsi="Formata Condensed Light"/>
      <w:lang w:val="de-DE" w:eastAsia="de-DE"/>
    </w:rPr>
  </w:style>
  <w:style w:type="character" w:customStyle="1" w:styleId="tw4winMark">
    <w:name w:val="tw4winMark"/>
    <w:uiPriority w:val="99"/>
    <w:rsid w:val="0038740A"/>
    <w:rPr>
      <w:rFonts w:ascii="Courier New" w:hAnsi="Courier New"/>
      <w:vanish/>
      <w:color w:val="800080"/>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34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lianzglobalinvestors.de"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2EF4361F680F34FA35AAF79EA9E8886" ma:contentTypeVersion="1" ma:contentTypeDescription="Create a new document." ma:contentTypeScope="" ma:versionID="98aa3e2682a7690fa7ba9415e4482f40">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C6E6EFB-A2A3-4169-92B2-3F633A17B4D1}"/>
</file>

<file path=customXml/itemProps2.xml><?xml version="1.0" encoding="utf-8"?>
<ds:datastoreItem xmlns:ds="http://schemas.openxmlformats.org/officeDocument/2006/customXml" ds:itemID="{2788980F-1204-42E1-9742-0B30A9CE9E03}"/>
</file>

<file path=customXml/itemProps3.xml><?xml version="1.0" encoding="utf-8"?>
<ds:datastoreItem xmlns:ds="http://schemas.openxmlformats.org/officeDocument/2006/customXml" ds:itemID="{93BF699F-6D47-448E-B1A0-769FE3556D35}"/>
</file>

<file path=customXml/itemProps4.xml><?xml version="1.0" encoding="utf-8"?>
<ds:datastoreItem xmlns:ds="http://schemas.openxmlformats.org/officeDocument/2006/customXml" ds:itemID="{A4116FFA-3B65-4A31-BA86-8143FE2A56E6}"/>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ADAM</vt:lpstr>
    </vt:vector>
  </TitlesOfParts>
  <Company>Allianz Global Investors KAGmbH</Company>
  <LinksUpToDate>false</LinksUpToDate>
  <CharactersWithSpaces>4122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ADAM</dc:title>
  <dc:subject>Letter</dc:subject>
  <dc:creator>9042</dc:creator>
  <cp:lastModifiedBy>Wilhelm, Ulrike (AGI-L)</cp:lastModifiedBy>
  <cp:revision>3</cp:revision>
  <cp:lastPrinted>2012-01-24T10:46:00Z</cp:lastPrinted>
  <dcterms:created xsi:type="dcterms:W3CDTF">2012-06-01T15:24:00Z</dcterms:created>
  <dcterms:modified xsi:type="dcterms:W3CDTF">2012-06-01T15:25:00Z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0x010100D2EF4361F680F34FA35AAF79EA9E8886</vt:lpwstr>
  </property>
</Properties>
</file>